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01D67" w14:textId="77777777" w:rsidR="00B236CF" w:rsidRDefault="00B0592D" w:rsidP="008B5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C34F339" w14:textId="55BF442D" w:rsidR="00B236CF" w:rsidRPr="00681B0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0F">
        <w:rPr>
          <w:rFonts w:ascii="Times New Roman" w:hAnsi="Times New Roman" w:cs="Times New Roman"/>
          <w:b/>
          <w:sz w:val="28"/>
          <w:szCs w:val="28"/>
        </w:rPr>
        <w:t xml:space="preserve">Конкурсная документация по проведению открытого конкурса по выбору специализированных организаций, имеющих право на осуществление деятельности по перемещению транспортных средств на специализированную стоянку, их хранения и возврата на территории </w:t>
      </w:r>
      <w:r w:rsidR="00B81CDE" w:rsidRPr="00B81CDE">
        <w:rPr>
          <w:rFonts w:ascii="Times New Roman" w:hAnsi="Times New Roman" w:cs="Times New Roman"/>
          <w:b/>
          <w:sz w:val="28"/>
          <w:szCs w:val="28"/>
        </w:rPr>
        <w:t>Приморского</w:t>
      </w:r>
      <w:r w:rsidR="00F27865" w:rsidRPr="00F27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865" w:rsidRPr="006C063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56D87" w:rsidRPr="00356D87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640C6E" w:rsidRPr="00640C6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B0F">
        <w:rPr>
          <w:rFonts w:ascii="Times New Roman" w:hAnsi="Times New Roman" w:cs="Times New Roman"/>
          <w:b/>
          <w:sz w:val="28"/>
          <w:szCs w:val="28"/>
        </w:rPr>
        <w:t>Запорожской области</w:t>
      </w:r>
    </w:p>
    <w:p w14:paraId="7663C6BE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14:paraId="6CCC5C95" w14:textId="0BE4BE48" w:rsidR="00B236CF" w:rsidRPr="00830F1F" w:rsidRDefault="00B236CF" w:rsidP="008B54B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F1F">
        <w:rPr>
          <w:rFonts w:ascii="Times New Roman" w:hAnsi="Times New Roman" w:cs="Times New Roman"/>
          <w:bCs/>
          <w:sz w:val="28"/>
          <w:szCs w:val="28"/>
        </w:rPr>
        <w:t xml:space="preserve">Лот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№ </w:t>
      </w:r>
      <w:r w:rsidR="006C0638">
        <w:rPr>
          <w:rFonts w:ascii="Times New Roman" w:hAnsi="Times New Roman" w:cs="Times New Roman"/>
          <w:bCs/>
          <w:sz w:val="28"/>
          <w:szCs w:val="28"/>
        </w:rPr>
        <w:t>1</w:t>
      </w:r>
      <w:r w:rsidR="00B81CDE">
        <w:rPr>
          <w:rFonts w:ascii="Times New Roman" w:hAnsi="Times New Roman" w:cs="Times New Roman"/>
          <w:bCs/>
          <w:sz w:val="28"/>
          <w:szCs w:val="28"/>
        </w:rPr>
        <w:t>4</w:t>
      </w:r>
      <w:r w:rsidR="001B2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6C5" w:rsidRPr="00830F1F">
        <w:rPr>
          <w:rFonts w:ascii="Times New Roman" w:hAnsi="Times New Roman" w:cs="Times New Roman"/>
          <w:bCs/>
          <w:sz w:val="28"/>
          <w:szCs w:val="28"/>
        </w:rPr>
        <w:t>открытого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конкурса на перемещение, хранение и возврат задержанных транспортных средств: </w:t>
      </w:r>
    </w:p>
    <w:p w14:paraId="7708C02E" w14:textId="5043FCE4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B81CDE" w:rsidRPr="00B81CDE">
        <w:rPr>
          <w:rFonts w:eastAsia="Calibri"/>
          <w:sz w:val="28"/>
          <w:szCs w:val="28"/>
        </w:rPr>
        <w:t>Приморского</w:t>
      </w:r>
      <w:r w:rsidR="00F27865" w:rsidRPr="00F27865">
        <w:rPr>
          <w:rFonts w:eastAsia="Calibri"/>
          <w:sz w:val="28"/>
          <w:szCs w:val="28"/>
        </w:rPr>
        <w:t xml:space="preserve"> </w:t>
      </w:r>
      <w:r w:rsidR="00F27865" w:rsidRPr="006C0638">
        <w:rPr>
          <w:rFonts w:eastAsia="Calibri"/>
          <w:sz w:val="28"/>
          <w:szCs w:val="28"/>
        </w:rPr>
        <w:t>муниципального</w:t>
      </w:r>
      <w:r w:rsidR="00356D87" w:rsidRPr="00356D87">
        <w:rPr>
          <w:rFonts w:eastAsia="Calibri"/>
          <w:sz w:val="28"/>
          <w:szCs w:val="28"/>
        </w:rPr>
        <w:t xml:space="preserve">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25C18EE3" w14:textId="426E106E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B81CDE" w:rsidRPr="00B81CDE">
        <w:rPr>
          <w:rFonts w:eastAsia="Calibri"/>
          <w:sz w:val="28"/>
          <w:szCs w:val="28"/>
        </w:rPr>
        <w:t>Приморского</w:t>
      </w:r>
      <w:r w:rsidR="00F27865" w:rsidRPr="00F27865">
        <w:rPr>
          <w:rFonts w:eastAsia="Calibri"/>
          <w:sz w:val="28"/>
          <w:szCs w:val="28"/>
        </w:rPr>
        <w:t xml:space="preserve"> </w:t>
      </w:r>
      <w:r w:rsidR="006C0638" w:rsidRPr="00356D87">
        <w:rPr>
          <w:rFonts w:eastAsia="Calibri"/>
          <w:sz w:val="28"/>
          <w:szCs w:val="28"/>
        </w:rPr>
        <w:t>муниципального</w:t>
      </w:r>
      <w:r w:rsidR="00356D87" w:rsidRPr="00356D87">
        <w:rPr>
          <w:rFonts w:eastAsia="Calibri"/>
          <w:sz w:val="28"/>
          <w:szCs w:val="28"/>
        </w:rPr>
        <w:t xml:space="preserve">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0D935CC8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0F1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695B0E9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1.1. Настоящая конкурсная документация подготовлена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Гражданским Кодексом Российской Федерации, Законом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области», Постановлением Правительства Запорожской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области  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5A168" wp14:editId="32DDDDA3">
            <wp:extent cx="170688" cy="121920"/>
            <wp:effectExtent l="0" t="0" r="0" b="0"/>
            <wp:docPr id="4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организации и проведения открытых конкурсов по выбору специализированной организации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транспортных средств на специализированную стоянку, их хранения и возврата на территории Запорожской области».</w:t>
      </w:r>
    </w:p>
    <w:p w14:paraId="654C927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1.2. Организатором открытого конкурса (конкурса) является Министерство транспорта и развития транспортной инфраструктуры Запорожской области (далее – Министерство).</w:t>
      </w:r>
    </w:p>
    <w:p w14:paraId="459B11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Юридический адрес: 272312,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>Мелитополь,</w:t>
      </w:r>
      <w:r w:rsidR="008B54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пл. Победы,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830F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0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97A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Фактический адрес: 272313, Запорожская область, гор. </w:t>
      </w:r>
      <w:proofErr w:type="gramStart"/>
      <w:r w:rsidR="008B54B2" w:rsidRPr="00830F1F">
        <w:rPr>
          <w:rFonts w:ascii="Times New Roman" w:hAnsi="Times New Roman" w:cs="Times New Roman"/>
          <w:sz w:val="28"/>
          <w:szCs w:val="28"/>
        </w:rPr>
        <w:t xml:space="preserve">Мелитополь, </w:t>
      </w:r>
      <w:r w:rsidR="008B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0F1F">
        <w:rPr>
          <w:rFonts w:ascii="Times New Roman" w:hAnsi="Times New Roman" w:cs="Times New Roman"/>
          <w:sz w:val="28"/>
          <w:szCs w:val="28"/>
        </w:rPr>
        <w:t>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DDD89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</w:p>
    <w:p w14:paraId="6ACB13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Контактные лица: Терехов Дмитрий Николаевич </w:t>
      </w:r>
    </w:p>
    <w:p w14:paraId="0BB2AFF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Контактный телефон: +7 990 142 7042</w:t>
      </w:r>
    </w:p>
    <w:p w14:paraId="6114DD1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1.3. Участником открытого конкурса может быть любое юридическое лицо независимо от организационно-правовой формы собственности (далее – Претендент).</w:t>
      </w:r>
    </w:p>
    <w:p w14:paraId="78736139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0F1F">
        <w:rPr>
          <w:rFonts w:ascii="Times New Roman" w:hAnsi="Times New Roman" w:cs="Times New Roman"/>
          <w:b/>
          <w:sz w:val="28"/>
          <w:szCs w:val="28"/>
        </w:rPr>
        <w:t>. ОСНОВНЫЕ ПОНЯТИЯ</w:t>
      </w:r>
    </w:p>
    <w:p w14:paraId="7D65B0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2.1. В конкурсной документации используются следующие основные понятия:</w:t>
      </w:r>
    </w:p>
    <w:p w14:paraId="4137EF7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уполномоченный исполнительный орган государственной власти Запорожской области, реализующий полномочия в сфере организации деятельности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 и возврата на территории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 - Министерство транспорта и развития транспортной инфраструктуры Запорожской области (далее – Министерство);</w:t>
      </w:r>
    </w:p>
    <w:p w14:paraId="19EB2DA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должностное лицо — лицо, уполномоченное составлять протоколы об административных правонарушениях, указанных в части 1 статьи 27.13 Кодекса Российской Федерации об административных правонарушениях,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принимать решение о задержании транспортного средства,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 прекращении указанного задержания или о возврате транспортного средства; </w:t>
      </w:r>
    </w:p>
    <w:p w14:paraId="6E4356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задержанное транспортное средство — задержанные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со статьей 27.13 КоАП РФ автомототранспортные средства с рабочим объемом двигателя внутреннего сгорания более 50 кубических сантиметров или максимальной мощностью электродвигателя более 4 киловатт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максимальной конструктивной скоростью более 50 километров в час,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а также прицепы к ним, подлежащие государственной регистрации, трактора, самоходные дорожно-строительные и иные самоходные машины, транспортные средства, на управление которыми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безопасности дорожного движения предоставляется специальное право;</w:t>
      </w:r>
    </w:p>
    <w:p w14:paraId="284930A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— пакет документов, заполненных и представленных претендентом организатору открытого конкурса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требованиями конкурсной документации и настоящего порядка;</w:t>
      </w:r>
    </w:p>
    <w:p w14:paraId="1ADB465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комиссия по проведению открытого конкурса — орган, образованный Уполномоченным органом для рассмотрения конкурсных предложений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принятия решения об определении победителя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выбору специализированной организации на выполнение работ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 на территории Запорожской области;</w:t>
      </w:r>
    </w:p>
    <w:p w14:paraId="6927284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объект открытого конкурса (лот) — право на осуществление деятельности, оказание услуг по перемещению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их хранения и возврата на территории Запорожской области,, по результатам открытого конкурса;</w:t>
      </w:r>
    </w:p>
    <w:p w14:paraId="1E40815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открытый конкурс — конкурс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>их хранения и возврата;</w:t>
      </w:r>
    </w:p>
    <w:p w14:paraId="2BAD8DE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— юридическое лицо, подавшее заявку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в соответствии с требованиями настоящего порядка;</w:t>
      </w:r>
    </w:p>
    <w:p w14:paraId="3C2A18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участник — претендент, заявка которого принята к рассмотрению комиссией по проведению открытого конкурса;</w:t>
      </w:r>
    </w:p>
    <w:p w14:paraId="35EDA1A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победитель открытого конкурса — участник, объявленный победителем открытого конкурса по каждому отдельному лоту;</w:t>
      </w:r>
    </w:p>
    <w:p w14:paraId="786060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конкурсное предложение — часть заявки, содержащая сведения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претенденте, установленные конкурсной документацией, позволяющие произвести оценку заявки претендента по конкретному лоту;</w:t>
      </w:r>
    </w:p>
    <w:p w14:paraId="245B97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конкурсная документация — документация, содержащая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претендентам, технические требования к специализированной стоянке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и транспортным средствам, предназначенным для перемещения задержанных транспортных средств, содержанию и форме заявки, информацию о порядке, месте, датах начала и окончания срока подачи заявок, порядке и сроке отзыва заявок или внесения изменений в заявки, формах и порядке предоставления претендентам разъяснения положений конкурсной документации, месте, порядке, дате и времени вскрытия конвертов с заявками, а также критериях оценки заявок;</w:t>
      </w:r>
    </w:p>
    <w:p w14:paraId="68C4A4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официальный сайт — страница Уполномоченного органа </w:t>
      </w:r>
      <w:r w:rsidRPr="00830F1F">
        <w:rPr>
          <w:rFonts w:ascii="Times New Roman" w:hAnsi="Times New Roman" w:cs="Times New Roman"/>
          <w:sz w:val="28"/>
          <w:szCs w:val="28"/>
        </w:rPr>
        <w:br/>
        <w:t>в информационной телекоммуникационной сети «Интернет»;</w:t>
      </w:r>
    </w:p>
    <w:p w14:paraId="5ADFBB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опыт осуществления перемещения задержанных транспортных средств — наличие практических навыков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задержанных транспортных средств;</w:t>
      </w:r>
    </w:p>
    <w:p w14:paraId="5428C05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договор — договор об осуществлении деятельности по перемещению, хранению и возврату задержанных транспортных средств на территории Запорожской области;</w:t>
      </w:r>
    </w:p>
    <w:p w14:paraId="3A67B53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реестр — реестр специализированных организаций; иные понятия </w:t>
      </w:r>
      <w:r w:rsidRPr="00830F1F">
        <w:rPr>
          <w:rFonts w:ascii="Times New Roman" w:hAnsi="Times New Roman" w:cs="Times New Roman"/>
          <w:sz w:val="28"/>
          <w:szCs w:val="28"/>
        </w:rPr>
        <w:br/>
        <w:t>и термины, применяемые в настоящем порядке, используются в значениях, определенных законом;</w:t>
      </w:r>
    </w:p>
    <w:p w14:paraId="379F5F7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иные понятия и термины, применяемые в настоящем Положении, используются в значениях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Запорожской области».</w:t>
      </w:r>
    </w:p>
    <w:p w14:paraId="781D137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80BCE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0F1F">
        <w:rPr>
          <w:rFonts w:ascii="Times New Roman" w:hAnsi="Times New Roman" w:cs="Times New Roman"/>
          <w:b/>
          <w:sz w:val="28"/>
          <w:szCs w:val="28"/>
        </w:rPr>
        <w:t>. ПРЕДМЕТ ОТКРЫТОГО КОНКУРСА</w:t>
      </w:r>
    </w:p>
    <w:p w14:paraId="7BDAFF4B" w14:textId="5F7116C5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Лот № </w:t>
      </w:r>
      <w:r w:rsidR="008478DC">
        <w:rPr>
          <w:rFonts w:ascii="Times New Roman" w:hAnsi="Times New Roman" w:cs="Times New Roman"/>
          <w:bCs/>
          <w:sz w:val="28"/>
          <w:szCs w:val="28"/>
        </w:rPr>
        <w:t>1</w:t>
      </w:r>
      <w:r w:rsidR="00B81CDE">
        <w:rPr>
          <w:rFonts w:ascii="Times New Roman" w:hAnsi="Times New Roman" w:cs="Times New Roman"/>
          <w:bCs/>
          <w:sz w:val="28"/>
          <w:szCs w:val="28"/>
        </w:rPr>
        <w:t>4</w:t>
      </w:r>
      <w:r w:rsidRPr="00830F1F">
        <w:rPr>
          <w:rFonts w:ascii="Times New Roman" w:hAnsi="Times New Roman" w:cs="Times New Roman"/>
          <w:bCs/>
          <w:sz w:val="28"/>
          <w:szCs w:val="28"/>
        </w:rPr>
        <w:t xml:space="preserve"> открытого конкурса на перемещение, хранение и возврат задержанных транспортных средств: </w:t>
      </w:r>
    </w:p>
    <w:p w14:paraId="1B80CE3E" w14:textId="43B02629" w:rsidR="008B54B2" w:rsidRPr="00AD0059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Style w:val="a4"/>
          <w:b w:val="0"/>
          <w:sz w:val="28"/>
          <w:szCs w:val="28"/>
        </w:rPr>
      </w:pPr>
      <w:r w:rsidRPr="00AD0059">
        <w:rPr>
          <w:rStyle w:val="a4"/>
          <w:b w:val="0"/>
          <w:sz w:val="28"/>
          <w:szCs w:val="28"/>
        </w:rPr>
        <w:t xml:space="preserve">- Специализированная стоянка на территории </w:t>
      </w:r>
      <w:r w:rsidR="00B81CDE" w:rsidRPr="00B81CDE">
        <w:rPr>
          <w:rFonts w:eastAsia="Calibri"/>
          <w:sz w:val="28"/>
          <w:szCs w:val="28"/>
        </w:rPr>
        <w:t>Приморского</w:t>
      </w:r>
      <w:r w:rsidR="006C0638" w:rsidRPr="006C0638">
        <w:rPr>
          <w:rFonts w:eastAsia="Calibri"/>
          <w:sz w:val="28"/>
          <w:szCs w:val="28"/>
        </w:rPr>
        <w:t xml:space="preserve"> </w:t>
      </w:r>
      <w:r w:rsidR="006C0638">
        <w:rPr>
          <w:rFonts w:eastAsia="Calibri"/>
          <w:sz w:val="28"/>
          <w:szCs w:val="28"/>
        </w:rPr>
        <w:t>муниципального</w:t>
      </w:r>
      <w:r w:rsidR="00356D87" w:rsidRPr="00356D87">
        <w:rPr>
          <w:rFonts w:eastAsia="Calibri"/>
          <w:sz w:val="28"/>
          <w:szCs w:val="28"/>
        </w:rPr>
        <w:t xml:space="preserve">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;</w:t>
      </w:r>
    </w:p>
    <w:p w14:paraId="3774ECE0" w14:textId="17993270" w:rsidR="008B54B2" w:rsidRDefault="008B54B2" w:rsidP="008B54B2">
      <w:pPr>
        <w:pStyle w:val="a5"/>
        <w:spacing w:before="0" w:beforeAutospacing="0" w:after="0" w:afterAutospacing="0"/>
        <w:ind w:firstLine="902"/>
        <w:jc w:val="both"/>
        <w:rPr>
          <w:rFonts w:eastAsia="Calibri"/>
          <w:sz w:val="28"/>
          <w:szCs w:val="28"/>
        </w:rPr>
      </w:pPr>
      <w:r w:rsidRPr="006306CE">
        <w:rPr>
          <w:rStyle w:val="apple-converted-space"/>
          <w:bCs/>
          <w:sz w:val="28"/>
          <w:szCs w:val="28"/>
        </w:rPr>
        <w:t>-</w:t>
      </w:r>
      <w:r w:rsidRPr="007727F2">
        <w:rPr>
          <w:rStyle w:val="apple-converted-space"/>
          <w:bCs/>
          <w:sz w:val="28"/>
          <w:szCs w:val="28"/>
        </w:rPr>
        <w:t xml:space="preserve"> </w:t>
      </w:r>
      <w:r w:rsidRPr="00AD0059">
        <w:rPr>
          <w:sz w:val="28"/>
          <w:szCs w:val="28"/>
        </w:rPr>
        <w:t xml:space="preserve">Зона обслуживания: </w:t>
      </w:r>
      <w:r>
        <w:rPr>
          <w:rStyle w:val="a4"/>
          <w:b w:val="0"/>
          <w:sz w:val="28"/>
          <w:szCs w:val="28"/>
        </w:rPr>
        <w:t xml:space="preserve">в границах </w:t>
      </w:r>
      <w:r w:rsidR="00B81CDE" w:rsidRPr="00B81CDE">
        <w:rPr>
          <w:rFonts w:eastAsia="Calibri"/>
          <w:sz w:val="28"/>
          <w:szCs w:val="28"/>
        </w:rPr>
        <w:t>Приморского</w:t>
      </w:r>
      <w:r w:rsidR="006C0638" w:rsidRPr="006C0638">
        <w:rPr>
          <w:rFonts w:eastAsia="Calibri"/>
          <w:sz w:val="28"/>
          <w:szCs w:val="28"/>
        </w:rPr>
        <w:t xml:space="preserve"> </w:t>
      </w:r>
      <w:r w:rsidR="006C0638" w:rsidRPr="00356D87">
        <w:rPr>
          <w:rFonts w:eastAsia="Calibri"/>
          <w:sz w:val="28"/>
          <w:szCs w:val="28"/>
        </w:rPr>
        <w:t>муниципального</w:t>
      </w:r>
      <w:r w:rsidR="00356D87" w:rsidRPr="00356D87">
        <w:rPr>
          <w:rFonts w:eastAsia="Calibri"/>
          <w:sz w:val="28"/>
          <w:szCs w:val="28"/>
        </w:rPr>
        <w:t xml:space="preserve"> округа</w:t>
      </w:r>
      <w:r w:rsidR="00640C6E" w:rsidRPr="00640C6E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Запорожской области</w:t>
      </w:r>
      <w:r w:rsidRPr="00AD0059">
        <w:rPr>
          <w:rFonts w:eastAsia="Calibri"/>
          <w:sz w:val="28"/>
          <w:szCs w:val="28"/>
        </w:rPr>
        <w:t>.</w:t>
      </w:r>
    </w:p>
    <w:p w14:paraId="1BB02ABD" w14:textId="2C3310D1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Предметом открытого конкурса является отбор юридических лиц, обеспечивающих осуществление деятельности по перемещению транспортных средств на специализированную стоянку, их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 на территории </w:t>
      </w:r>
      <w:r w:rsidR="00B81CDE" w:rsidRPr="00B81CDE">
        <w:rPr>
          <w:rFonts w:ascii="Times New Roman" w:hAnsi="Times New Roman" w:cs="Times New Roman"/>
          <w:sz w:val="28"/>
          <w:szCs w:val="28"/>
        </w:rPr>
        <w:t>Приморского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8B54B2"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победителю которого даётс</w:t>
      </w:r>
      <w:r>
        <w:rPr>
          <w:rFonts w:ascii="Times New Roman" w:hAnsi="Times New Roman" w:cs="Times New Roman"/>
          <w:sz w:val="28"/>
          <w:szCs w:val="28"/>
        </w:rPr>
        <w:t xml:space="preserve">я право на заключение договора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осуществление перемещение, хранение и возврат задержанных транспортных средств в границах </w:t>
      </w:r>
      <w:r w:rsidR="00B81CDE" w:rsidRPr="00B81CDE">
        <w:rPr>
          <w:rFonts w:ascii="Times New Roman" w:hAnsi="Times New Roman" w:cs="Times New Roman"/>
          <w:sz w:val="28"/>
          <w:szCs w:val="28"/>
        </w:rPr>
        <w:t>Приморского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8B54B2">
        <w:rPr>
          <w:rFonts w:ascii="Times New Roman" w:hAnsi="Times New Roman" w:cs="Times New Roman"/>
          <w:sz w:val="28"/>
          <w:szCs w:val="28"/>
        </w:rPr>
        <w:t xml:space="preserve"> </w:t>
      </w:r>
      <w:r w:rsidR="001B26C5">
        <w:rPr>
          <w:rFonts w:ascii="Times New Roman" w:hAnsi="Times New Roman" w:cs="Times New Roman"/>
          <w:sz w:val="28"/>
          <w:szCs w:val="28"/>
        </w:rPr>
        <w:t>Запорожской области (далее –</w:t>
      </w:r>
      <w:r w:rsidRPr="00830F1F">
        <w:rPr>
          <w:rFonts w:ascii="Times New Roman" w:hAnsi="Times New Roman" w:cs="Times New Roman"/>
          <w:sz w:val="28"/>
          <w:szCs w:val="28"/>
        </w:rPr>
        <w:t>Договор)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с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Министерством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транспорта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и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развития</w:t>
      </w:r>
      <w:r w:rsidR="001B26C5">
        <w:rPr>
          <w:rFonts w:ascii="Times New Roman" w:hAnsi="Times New Roman" w:cs="Times New Roman"/>
          <w:sz w:val="28"/>
          <w:szCs w:val="28"/>
        </w:rPr>
        <w:t xml:space="preserve"> транспортной ин</w:t>
      </w:r>
      <w:r w:rsidRPr="00830F1F">
        <w:rPr>
          <w:rFonts w:ascii="Times New Roman" w:hAnsi="Times New Roman" w:cs="Times New Roman"/>
          <w:sz w:val="28"/>
          <w:szCs w:val="28"/>
        </w:rPr>
        <w:t>фраструктуры Запорожской области.</w:t>
      </w:r>
    </w:p>
    <w:p w14:paraId="506454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0D62E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0F1F">
        <w:rPr>
          <w:rFonts w:ascii="Times New Roman" w:hAnsi="Times New Roman" w:cs="Times New Roman"/>
          <w:b/>
          <w:sz w:val="28"/>
          <w:szCs w:val="28"/>
        </w:rPr>
        <w:t>. УСЛОВИЯ ВЫПОЛНЕНИЯ РАБОТЫ</w:t>
      </w:r>
    </w:p>
    <w:p w14:paraId="0098B13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4.1.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средств, обязаны:</w:t>
      </w:r>
    </w:p>
    <w:p w14:paraId="7CD2FDF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деятельность в соответствии с требованиями нормативных правовых актов Российской Федерации и Запорожской области; </w:t>
      </w:r>
    </w:p>
    <w:p w14:paraId="4564EF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установленные правовыми актами требования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к специализированным организациям, исполняющим решение о задержании транспортных средств, специализированным стоянкам и специальным транспортным средствам, регламентирующие деятельность по помещению на специализированные стоянки, хранению и возврату транспортных средств, задержанных в соответствии со статьей 27.13 Кодекса Российской Федерации об административных правонарушениях;</w:t>
      </w:r>
    </w:p>
    <w:p w14:paraId="4C45DF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неукоснительно и своевременно исполнять обязанности, возложенные на специализированные организации, исполняющие решение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>о задержании транспортных средств в соответствии с договорами, заключенными по итогам проведения конкурсного отбора;</w:t>
      </w:r>
    </w:p>
    <w:p w14:paraId="2F9BA9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соответствие специализированных стоянок требованиям, установленным разделом 4.2. настоящей конкурсной документации;</w:t>
      </w:r>
    </w:p>
    <w:p w14:paraId="01B9239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круглосуточно обеспечивать прибытие необходимого количества специальных транспортных средств, предназначенных для выполнения специальных функций по погрузке, разгрузке, перевозке и буксировке других транспортных средств, к месту задержания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>в течение 1 часа после поступления вызова в порядке, предусмотренном договором;</w:t>
      </w:r>
    </w:p>
    <w:p w14:paraId="36963C4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применение специальных технических средств, предназначенных для выполнения специальных функций по погрузке, разгрузке, перевозке и буксировке других транспортных средств;</w:t>
      </w:r>
    </w:p>
    <w:p w14:paraId="3C9452E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обеспечивать размещение на территориях, используемых в качестве специализированных стоянок, всех транспортных средств, задерживаемых на территории Запорожской области;</w:t>
      </w:r>
    </w:p>
    <w:p w14:paraId="213C6AB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-обеспечивать требуемое количество и круглосуточное функционирование средств связи водителей специальных транспортных средств и персонала специализированных стоянок для обеспечения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режиме реального времени информационного взаимодействия с органом внутренних дел и координации действий лиц, выполняющих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транспортировке и хранению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а также владельцами задержанных транспортных средств;</w:t>
      </w:r>
    </w:p>
    <w:p w14:paraId="25D6B45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соблюдать требования к оформлению, получению и хранению документов, используемых органом (учреждением, организацией), исполняющим решение о задержании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при осуществлении мероприятий по помещению на специализированные стоянки, учету, хранению и выдаче задержанных транспортных средств, изложенные в нормативных правовых актах и договорах.</w:t>
      </w:r>
    </w:p>
    <w:p w14:paraId="38D045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4.2. Специализированные стоянки должны отвечать требованиям Закона Запорожской области от 11.02.2025 № 90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 в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Запорожской области» и иных нормативно – правовых актов Запорожской области:</w:t>
      </w:r>
    </w:p>
    <w:p w14:paraId="2919EE7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территории специализированной стоянки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>соответствующей контрольно-кассовой техник</w:t>
      </w:r>
      <w:r>
        <w:rPr>
          <w:rFonts w:ascii="Times New Roman" w:hAnsi="Times New Roman" w:cs="Times New Roman"/>
          <w:sz w:val="28"/>
          <w:szCs w:val="28"/>
        </w:rPr>
        <w:t xml:space="preserve">и для внесения денежных средств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с предоставлением соответствующего платежного документа;</w:t>
      </w:r>
    </w:p>
    <w:p w14:paraId="62DD8F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обслуживающего персонала, охраны, одновременного приема </w:t>
      </w:r>
      <w:r w:rsidRPr="00830F1F">
        <w:rPr>
          <w:rFonts w:ascii="Times New Roman" w:hAnsi="Times New Roman" w:cs="Times New Roman"/>
          <w:sz w:val="28"/>
          <w:szCs w:val="28"/>
        </w:rPr>
        <w:br/>
        <w:t>7 посетителей, обеспечивающие установленные законодательством условия труда 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их хранения, оплаты расходов на их перемещение и хранение, возврат задержанных транспортных средств, а также справочной информации о контролирующих и уполномоченных органах;</w:t>
      </w:r>
    </w:p>
    <w:p w14:paraId="68C6381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1763D8E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6C84CF0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E068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размещение на территории стоянки туалета и контейнера для сбора мусора;</w:t>
      </w:r>
    </w:p>
    <w:p w14:paraId="1CC2440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условий, обеспечивающих возможность безопасного хранения задержанных транспортных средств;</w:t>
      </w:r>
    </w:p>
    <w:p w14:paraId="63B971A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- 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5C49DFB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19187DB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5B9AE61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возможность осуществления специализированной стоянкой работы в круглосуточном режиме.</w:t>
      </w:r>
    </w:p>
    <w:p w14:paraId="6078C9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4.3.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14E3B7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7F1437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установленными требованиями пункта 1 статьи 258 Налогового кодекса Российской Федерации и постановления Правительства Российской Федерации;</w:t>
      </w:r>
    </w:p>
    <w:p w14:paraId="45A4BD8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манипулятором;</w:t>
      </w:r>
    </w:p>
    <w:p w14:paraId="5C077D4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4.4. Для осуществления деятельности по перемещению и хранению задержанных транспортных средств заявитель имеет в наличии:</w:t>
      </w:r>
    </w:p>
    <w:p w14:paraId="265E884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139DEF9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2CFC723B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B712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F6DE1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72E2D" w14:textId="77777777" w:rsidR="008B54B2" w:rsidRPr="001B26C5" w:rsidRDefault="008B54B2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33B3B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F1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830F1F">
        <w:rPr>
          <w:rFonts w:ascii="Times New Roman" w:hAnsi="Times New Roman" w:cs="Times New Roman"/>
          <w:b/>
          <w:bCs/>
          <w:sz w:val="28"/>
          <w:szCs w:val="28"/>
        </w:rPr>
        <w:t>. ПОРЯДОК ВНЕСЕНИЯ ИЗМЕНЕНИЙ В КОНКУРСНУЮ ДОКУМЕНТАЦИЮ</w:t>
      </w:r>
    </w:p>
    <w:p w14:paraId="2FE419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Министерство вправе принять решение о внесении изменений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конкурсную документацию не позднее чем за пять дней до даты окончания срока подачи заявок на участие в конкурсном отборе. </w:t>
      </w:r>
    </w:p>
    <w:p w14:paraId="5CBFBA3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830F1F">
        <w:rPr>
          <w:rFonts w:ascii="Times New Roman" w:hAnsi="Times New Roman" w:cs="Times New Roman"/>
          <w:sz w:val="28"/>
          <w:szCs w:val="28"/>
        </w:rPr>
        <w:t xml:space="preserve">Изменение предмета открытого конкурса не допускаются. В течение одного дня с даты принятия решения о внесении изменений в конкурсную документацию такие изменения размещаются Министерством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органов государственной власти Запорожской области в информационно – коммуникационной сети «Интернет» (далее – официальный сайт Министерства) и в течение двух рабочих дней с этой даты направляются заказными письмами или в форме электронных документов всем участникам, которым была предоставлена конкурсная документация. </w:t>
      </w:r>
    </w:p>
    <w:p w14:paraId="4257FF3D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830F1F">
        <w:rPr>
          <w:rFonts w:ascii="Times New Roman" w:hAnsi="Times New Roman" w:cs="Times New Roman"/>
          <w:sz w:val="28"/>
          <w:szCs w:val="28"/>
        </w:rPr>
        <w:t>При этом срок подачи заявок на участие в открытом конкурсе должен быть соответственно продлен.</w:t>
      </w:r>
    </w:p>
    <w:p w14:paraId="44E79B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46781E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30F1F">
        <w:rPr>
          <w:rFonts w:ascii="Times New Roman" w:hAnsi="Times New Roman" w:cs="Times New Roman"/>
          <w:b/>
          <w:sz w:val="28"/>
          <w:szCs w:val="28"/>
        </w:rPr>
        <w:t>. РАЗЪЯСНЕНИЯ КОНКУРСНОЙ ДОКУМЕНТАЦИИ</w:t>
      </w:r>
    </w:p>
    <w:p w14:paraId="1E7AC3D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6.1. При возникновении вопросов по содержанию конкурсной документации любое заинтересованное лицо вправе направить организатору открытого конкурса в письменной форме запрос о даче разъяснений положений конкурсной документации. </w:t>
      </w:r>
    </w:p>
    <w:p w14:paraId="66B881C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указанного запроса Министерство обязано направить в письменной форме разъяснения положений конкурсной документации, если указанный запрос поступил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позднее, чем за пять дней до дня окончания срока подачи заявок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конкурсе.</w:t>
      </w:r>
    </w:p>
    <w:p w14:paraId="4F5855C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6.2. В течение одного рабочего дня со дня направления разъяснений положений конкурсной документации такие разъяснения размещаются Министерством на официальном сайте Министерства с указанием предмета запроса, но без указания данных о лице, от которого поступил запрос. </w:t>
      </w:r>
    </w:p>
    <w:p w14:paraId="0ADEEDD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Разъяснения положений конкурсной документации не должны изменять ее суть.</w:t>
      </w:r>
    </w:p>
    <w:p w14:paraId="2556F5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271306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30F1F">
        <w:rPr>
          <w:rFonts w:ascii="Times New Roman" w:hAnsi="Times New Roman" w:cs="Times New Roman"/>
          <w:b/>
          <w:sz w:val="28"/>
          <w:szCs w:val="28"/>
        </w:rPr>
        <w:t>. ПОРЯДОК, МЕСТО, ДАТА НАЧАЛА И ДАТА ОКОНЧАНИЯ СРОКА ПОДАЧИ ЗАЯВОК НА УЧАСТИЕ В ОТКРЫТОМ КОНКУРСЕ</w:t>
      </w:r>
    </w:p>
    <w:p w14:paraId="3A117E2F" w14:textId="77777777" w:rsidR="00B236CF" w:rsidRPr="00830F1F" w:rsidRDefault="00B236CF" w:rsidP="00B236C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Прием заявок от Претендентов конкурсной комиссией начинается с момента размещения на официальном сайте Министерства транспорта и развития транспортной инфраструктуры Запорожской области  (</w:t>
      </w:r>
      <w:r w:rsidRPr="00830F1F">
        <w:rPr>
          <w:rFonts w:ascii="Times New Roman" w:hAnsi="Times New Roman" w:cs="Times New Roman"/>
          <w:sz w:val="28"/>
          <w:szCs w:val="28"/>
          <w:u w:val="single"/>
        </w:rPr>
        <w:t>adm@mintrans.zo.gov.ru</w:t>
      </w:r>
      <w:r w:rsidRPr="00830F1F">
        <w:rPr>
          <w:rFonts w:ascii="Times New Roman" w:hAnsi="Times New Roman" w:cs="Times New Roman"/>
          <w:sz w:val="28"/>
          <w:szCs w:val="28"/>
        </w:rPr>
        <w:t xml:space="preserve">) извещения о проведении открытого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продолжается в течение 30 (тридцати) календарных дней, по адресу: </w:t>
      </w:r>
    </w:p>
    <w:p w14:paraId="4C22A2F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272313, Запорожская область, Мелитополь, ул. 50-лет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дом 18/1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каб.2, Контактный телефон: +7 990 142 7042 Министерство транспорта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развития транспортной инфраструктуры Запорожской области. </w:t>
      </w:r>
    </w:p>
    <w:p w14:paraId="67D2F26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7.2. Для участия в открытом конкурсе Претендент подает заявку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письменной форме в запечатанном конверте. При этом на таком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конверте указывается наименование открытого конкурса и номер Лота,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котором подается данная заявка. Претендент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 указывает на таком конверте свое фирменное наименование, почтовый адрес юридического лица. </w:t>
      </w:r>
    </w:p>
    <w:p w14:paraId="22A9A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предоставляются по почте либо нарочно Претендентом или его представителем в Конкурсную комиссию в запечатанном конверте по адресу, указанному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 о проведении открытого конкурса. </w:t>
      </w:r>
    </w:p>
    <w:p w14:paraId="61A62CA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Документы, предоставленные позднее даты, указанной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информационном извещении, приему не подлежат. </w:t>
      </w:r>
    </w:p>
    <w:p w14:paraId="3F0CD0A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Прием конвертов фиксируется Министерством в журнале регистрации заявок, а в случае представления в канцелярию в журнале входящей корреспонденции и после передается должностному лицу для регистрации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заявок.</w:t>
      </w:r>
    </w:p>
    <w:p w14:paraId="69AC538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По заявлению Претендента или его представителя выдается расписка о получении конверта с документами, представляемыми для участия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открытом конкурсе. </w:t>
      </w:r>
    </w:p>
    <w:p w14:paraId="130E48B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Представитель, действующий от лица Претендента, также предоставляет копии документов, подтверждающие полномочия лица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осуществление действий от имени Претендента на участие в открытом конкурсе. </w:t>
      </w:r>
    </w:p>
    <w:p w14:paraId="2608CE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7.3. Для участия в открытом конкурсе претендент подает отдельно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каждый объект (лот) открытого конкурса конкурсную </w:t>
      </w:r>
      <w:hyperlink r:id="rId7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заявку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Конкурсной документации.</w:t>
      </w:r>
    </w:p>
    <w:p w14:paraId="3AF08B0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7.4. Претендент несет ответственность и риск наступления последствий за достоверность информации, представленной в конкурсной заявке.</w:t>
      </w:r>
    </w:p>
    <w:p w14:paraId="39120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Заявки на участие в открытом конкурсе, которые содержат недостоверные сведения, отклоняются.</w:t>
      </w:r>
    </w:p>
    <w:p w14:paraId="04C4A8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7.5. Документы в составе заявки должны быть разделены претендентом на тома, количество страниц каждого тома должно составлять не более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200 листов.</w:t>
      </w:r>
    </w:p>
    <w:p w14:paraId="0774198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830F1F">
        <w:rPr>
          <w:rFonts w:ascii="Times New Roman" w:hAnsi="Times New Roman" w:cs="Times New Roman"/>
          <w:sz w:val="28"/>
          <w:szCs w:val="28"/>
        </w:rPr>
        <w:t>7.6. Для участия в открытом конкурсе Претендент представляет следующие документы:</w:t>
      </w:r>
    </w:p>
    <w:p w14:paraId="0C04AB8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конкурсную заявку;</w:t>
      </w:r>
    </w:p>
    <w:p w14:paraId="2A34750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опись представляемых документов;</w:t>
      </w:r>
    </w:p>
    <w:p w14:paraId="397AE02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об участнике конкурса, заполненные по форме согласно приложению 3 к Конкурсной документации;</w:t>
      </w:r>
    </w:p>
    <w:p w14:paraId="39F69BC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 или нотариально заверенную копию такой выписки. Выписка из Единого государственного реестра юридических лиц должна быть получена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позднее 30 календарных дней до даты публикации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конкурса;</w:t>
      </w:r>
    </w:p>
    <w:p w14:paraId="44C3DA9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копии учредительных документов претендента;</w:t>
      </w:r>
    </w:p>
    <w:p w14:paraId="28A4D7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справку, подтверждающую, что претендент не находится в процессе ликвидации, в отношении претендента отсутствует решение о признании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банкротом, не открыто конкурсное производство, имущество претендента </w:t>
      </w:r>
      <w:r w:rsidRPr="00830F1F">
        <w:rPr>
          <w:rFonts w:ascii="Times New Roman" w:hAnsi="Times New Roman" w:cs="Times New Roman"/>
          <w:sz w:val="28"/>
          <w:szCs w:val="28"/>
        </w:rPr>
        <w:br/>
        <w:t>не арестовано, экономическая деятельность не приостановлена, подписанную руководителем и главным бухгалтером претендента;</w:t>
      </w:r>
    </w:p>
    <w:p w14:paraId="56E74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справку (оригинал) территориального органа Федеральной налоговой службы по месту постановки на налоговый учет об отсутствии задолженности по налогам и сборам в бюджеты и государственные внебюджетные фонды за последний завершенный отчетный период </w:t>
      </w:r>
      <w:r w:rsidRPr="00830F1F">
        <w:rPr>
          <w:rFonts w:ascii="Times New Roman" w:hAnsi="Times New Roman" w:cs="Times New Roman"/>
          <w:sz w:val="28"/>
          <w:szCs w:val="28"/>
        </w:rPr>
        <w:br/>
        <w:t>от претендента;</w:t>
      </w:r>
    </w:p>
    <w:p w14:paraId="0222EFE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справку (оригинал), подтверждающую, что деятельность претендента не приостановлена в порядке, установленном Кодексом Российской Федерации об административных правонарушениях;</w:t>
      </w:r>
    </w:p>
    <w:p w14:paraId="115AB9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заявление в произвольной форме с указанием информации,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в течение предыдущих шести месяцев до размещения извещения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>о проведении открытого конкурса был или не был расторгнут с претендентом договор из-за ненадлежащего его исполнения;</w:t>
      </w:r>
    </w:p>
    <w:p w14:paraId="6096C67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конкурсное </w:t>
      </w:r>
      <w:hyperlink r:id="rId9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 лот, заполненное по форме согласно приложению 4 к Конкурсной документации;</w:t>
      </w:r>
    </w:p>
    <w:p w14:paraId="1349922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документы претендента на право владения транспортными средствами, предназначенными для перемещения задержанных транспортных средств, в том числе копии паспортов транспортных средств либо свидетельств о регистрации транспортных средств, копии договоров аренды (лизинга), копии договоров обязательного страхования гражданской ответственности юридического лица,  или иные документы, подтверждающие право претендента использовать транспортные средства, соответствующие требованиям, указанным в конкурсной документации;</w:t>
      </w:r>
    </w:p>
    <w:p w14:paraId="087906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копии документов (договоров, соглашений и т.д., заключенных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претендентом), подтверждающих опыт осуществления перемещения задержанных транспортных средств (для претендентов, имеющих опыт осуществления перемещения задержанных транспортных средств);</w:t>
      </w:r>
    </w:p>
    <w:p w14:paraId="25EF2A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перечень транспортных средств, которые предлагаются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к использованию для перемещения задержанных транспортных средств, </w:t>
      </w:r>
      <w:r w:rsidRPr="00830F1F">
        <w:rPr>
          <w:rFonts w:ascii="Times New Roman" w:hAnsi="Times New Roman" w:cs="Times New Roman"/>
          <w:sz w:val="28"/>
          <w:szCs w:val="28"/>
        </w:rPr>
        <w:br/>
        <w:t>с указанием марки, модели, грузоподъемности, способа погрузки (полная, краном-манипулятором), VIN-кода транспортного средства (при наличии), государственного номерного знака, года выпуска транспортного средства, экологического класса безопасности двигателя (при наличии);</w:t>
      </w:r>
    </w:p>
    <w:p w14:paraId="6339243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 количество транспортных средств, имевшихся в распоряжении претендента в течение года, предшествующего дате проведения открытого конкурса, по состоянию на последнее число каждого месяца: паспорта транспортных средств либо свидетельства </w:t>
      </w:r>
      <w:r w:rsidRPr="00830F1F">
        <w:rPr>
          <w:rFonts w:ascii="Times New Roman" w:hAnsi="Times New Roman" w:cs="Times New Roman"/>
          <w:sz w:val="28"/>
          <w:szCs w:val="28"/>
        </w:rPr>
        <w:br/>
        <w:t>о регистрации транспортных средств, договоры аренды, договоры лизинга, договоры обязательного страхования гражданской ответственности юридического лица, индивидуального предпринимателя;</w:t>
      </w:r>
    </w:p>
    <w:p w14:paraId="222EA06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документы, подтверждающие, что специализированная стоянка отвечает требованиям Закона Запорожской области от 11.02.2025 № 90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«О порядке перемещения транспортных средств на специализированную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стоянку, их хранения, оплаты стоимости перемещения и хранения, возврата транспортных средств в Запорожской области»:</w:t>
      </w:r>
    </w:p>
    <w:p w14:paraId="71CB79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территории специализированной стоянки соответствующей контрольно-кассовой техники для внесения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на оплату расходов за перемещение и хранение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специализированных стоянках задержанных транспортных средств лицами, совершившими административное правонарушение, повлекшее применение задержания автотранспортного средства, а также владельцами, представителями владельцев автотранспортных средств, помещенных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или лицами, имеющими при себе документы, необходимые для управления данными автотранспортными средствами, либо наличие возможности оплаты в безналичной форме </w:t>
      </w:r>
      <w:r w:rsidRPr="00830F1F">
        <w:rPr>
          <w:rFonts w:ascii="Times New Roman" w:hAnsi="Times New Roman" w:cs="Times New Roman"/>
          <w:sz w:val="28"/>
          <w:szCs w:val="28"/>
        </w:rPr>
        <w:br/>
        <w:t>с предоставлением соответствующего платежного документа;</w:t>
      </w:r>
    </w:p>
    <w:p w14:paraId="2606383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специализированная стоянка имеет контрольно-пропускной пункт, искусственное освещение, оборудованные соответствующим образом помещения или сооружение площадью не менее 16 кв. м для обслуживающего персонала, охраны, одновременного приема 7 посетителей, обеспечивающие установленные законодательством условия труда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оказания услуг, а также информационный стенд с размещением извлечений из нормативных правовых актов, регулирующих порядок перемещения задержанных транспортных средств на специализированную стоянку,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хранения, оплаты расходов на их перемещение и хранение, возврат задержанных транспортных средств, а также справочной информации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о контролирующих и уполномоченных органах;</w:t>
      </w:r>
    </w:p>
    <w:p w14:paraId="57A81D5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размещение на открытой территории стоянки первичных средств пожаротушения, немеханизированного инструмента и пожарного инвентаря. В случае если на территории стоянки не имеется наружного противопожарного водоснабжения или при удалении на расстояние более 100 метров от наружных пожарных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оборудование пожарными щитами;</w:t>
      </w:r>
    </w:p>
    <w:p w14:paraId="677AF17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оборудование специализированной стоянки средствами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>, обеспечивающими контроль въезда-выезда на территорию стоянки транспортных средств и периметра стоянки, с периодом хранения информации не менее 10 дней;</w:t>
      </w:r>
    </w:p>
    <w:p w14:paraId="728D5D8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расположенного на территории специализированной стоянки помещения или сооружения (в том числе временное и бытовки), предназначенного для размещения постов охраны, приема посетителей,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оформления документов и оплаты, обеспеченного телефонной связью </w:t>
      </w:r>
      <w:r w:rsidRPr="00830F1F">
        <w:rPr>
          <w:rFonts w:ascii="Times New Roman" w:hAnsi="Times New Roman" w:cs="Times New Roman"/>
          <w:sz w:val="28"/>
          <w:szCs w:val="28"/>
        </w:rPr>
        <w:br/>
        <w:t>с возможностью экстренного вызова полиции, ограждением, препятствующим свободному проникновению посторонних лиц, искусственным освещением, исправно работающим в темное время суток;</w:t>
      </w:r>
    </w:p>
    <w:p w14:paraId="344A104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размещение на территории стоянки туалета и контейнера для сбора мусора;</w:t>
      </w:r>
    </w:p>
    <w:p w14:paraId="186081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условий, обеспечивающих возможность безопасного хранения задержанных транспортных средств;</w:t>
      </w:r>
    </w:p>
    <w:p w14:paraId="495DFDB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наличие на территории специализированной стоянки и подъездных путей, которые имеют твердое покрытие (асфальтовое, бетонное);</w:t>
      </w:r>
    </w:p>
    <w:p w14:paraId="35DBF97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наличие на специализированной стоянке не менее 50 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-мест </w:t>
      </w:r>
      <w:r w:rsidRPr="00830F1F">
        <w:rPr>
          <w:rFonts w:ascii="Times New Roman" w:hAnsi="Times New Roman" w:cs="Times New Roman"/>
          <w:sz w:val="28"/>
          <w:szCs w:val="28"/>
        </w:rPr>
        <w:br/>
        <w:t>с обеспечением их разметки и нумерации для хранения задержанных транспортных средств категорий A, B, D массой до 3,5 тонны, категорий D, C массой более 3,5 тонны и негабаритных транспортных средств;</w:t>
      </w:r>
    </w:p>
    <w:p w14:paraId="52FE91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параметры мест для хранения автомобилей и проездов на стоянке автомобилей, расстояния между автомобилями на местах хранения, а также между автомобилями и конструкциями здания устанавливаются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зависимости от типа (класса) автомобилей, способа хранения, габаритов автомобилей, их маневренности и расстановки;</w:t>
      </w:r>
    </w:p>
    <w:p w14:paraId="0B223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возможность осуществления специализированной стоянкой работы </w:t>
      </w:r>
      <w:r w:rsidRPr="00830F1F">
        <w:rPr>
          <w:rFonts w:ascii="Times New Roman" w:hAnsi="Times New Roman" w:cs="Times New Roman"/>
          <w:sz w:val="28"/>
          <w:szCs w:val="28"/>
        </w:rPr>
        <w:br/>
        <w:t>в круглосуточном режиме.</w:t>
      </w:r>
    </w:p>
    <w:p w14:paraId="3B487B4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7.7. Транспортные средства, предназначенные для перемещения задержанных транспортных средств, отвечают следующим требованиям:</w:t>
      </w:r>
    </w:p>
    <w:p w14:paraId="66ADB83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наличие в собственности или на праве лизинга (</w:t>
      </w:r>
      <w:proofErr w:type="spellStart"/>
      <w:r w:rsidRPr="00830F1F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Pr="00830F1F">
        <w:rPr>
          <w:rFonts w:ascii="Times New Roman" w:hAnsi="Times New Roman" w:cs="Times New Roman"/>
          <w:sz w:val="28"/>
          <w:szCs w:val="28"/>
        </w:rPr>
        <w:t xml:space="preserve">), зарегистрированных в органах Госавтоинспекции технически исправных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прошедших в установленном порядке технические осмотры транспортных средств, предназначенных для выполнения специальных функций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погрузке, разгрузке, перевозке и буксировке других транспортных средств, оборудованных навигационной спутниковой системой ГЛОНАСС (далее - эвакуаторы);</w:t>
      </w:r>
    </w:p>
    <w:p w14:paraId="31801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эвакуаторы могут использоваться для осуществления деятельности по перемещению задержанных транспортных средств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установленными требованиями </w:t>
      </w:r>
      <w:hyperlink r:id="rId10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 1 статьи 258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постановления Правительства Российской Федерации;</w:t>
      </w:r>
    </w:p>
    <w:p w14:paraId="1AF867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эвакуатор оснащен специальным оборудованием, обеспечивающим безопасную погрузку-разгрузку и безопасное перемещение задержанного транспортного средства категорий A, B, C, D, с участием водителя или без его участия, а также оборудован манипулятором.</w:t>
      </w:r>
    </w:p>
    <w:p w14:paraId="46B9CFA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830F1F">
        <w:rPr>
          <w:rFonts w:ascii="Times New Roman" w:hAnsi="Times New Roman" w:cs="Times New Roman"/>
          <w:sz w:val="28"/>
          <w:szCs w:val="28"/>
        </w:rPr>
        <w:t>7.8. Для осуществления деятельности по перемещению и хранению задержанных транспортных средств заявитель имеет в наличии:</w:t>
      </w:r>
    </w:p>
    <w:p w14:paraId="6160918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A, B, D с разрешенной максимальной массой до 3,5 тонн;</w:t>
      </w:r>
    </w:p>
    <w:p w14:paraId="50BC1A5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эвакуатор для перемещения задержанных транспортных средств категорий C, D с разрешенной максимальной массой от 3,5 тонн до 12 тонн и/или эвакуатор для перемещения методом частичной погрузки задержанных транспортных средств категорий C, D с разрешенной максимальной массой от 12 тонн до 30 тонн.</w:t>
      </w:r>
    </w:p>
    <w:p w14:paraId="5B4C94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7.9. Документы для участия в открытом конкурсе нумеруются, прошиваются, подписываются претендентом (уполномоченным лицом)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скрепляются печатью с обозначением количества страниц цифрами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словами. Копия документа считается надлежаще заверенной в случае,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если она заверена на каждой странице подписью руководителя предприятия и скреплена печатью.</w:t>
      </w:r>
    </w:p>
    <w:p w14:paraId="23D8223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7.10. Формы документов, предусмотренные настоящей Конкурсной документацией, должны быть заполнены по всем пунктам.</w:t>
      </w:r>
    </w:p>
    <w:p w14:paraId="35A4947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7.11. Заявка на участие в открытом конкурсе, подготовленная Претендентом, должна быть заполнена на русском языке.</w:t>
      </w:r>
    </w:p>
    <w:p w14:paraId="05E114F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7.12. Претендент подает заявку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>в письменной форме в запечатанном конверте.</w:t>
      </w:r>
    </w:p>
    <w:p w14:paraId="26EF13BD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Претендент на участие в конкурсе несет все расходы, связанные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с подготовкой, подачей заявки на участие в конкурсе, участием в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заключением договора.  </w:t>
      </w:r>
    </w:p>
    <w:p w14:paraId="3CD50DB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7.13. Претендент обязан:</w:t>
      </w:r>
    </w:p>
    <w:p w14:paraId="547C912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- представлять комиссии разъяснения (в том числе в письменном виде) содержания какого-либо из документов заявки в сроки и способом, указанными в запросе;</w:t>
      </w:r>
    </w:p>
    <w:p w14:paraId="49D882C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представлять комиссии оригиналы запрашиваемых документов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в сроки и способом, указанными в запросе.</w:t>
      </w:r>
    </w:p>
    <w:p w14:paraId="121E7D7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7.14. Претендент на участие в открытом конкурсе, подавший заявку, вправе отозвать заявку в любое время до момента вскрытия конкурсной комиссией конвертов с заявками.</w:t>
      </w:r>
    </w:p>
    <w:p w14:paraId="36C0F2C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Претендент на участие в открытом конкурсе подает в письменном виде заявление об отзыве заявки.</w:t>
      </w:r>
    </w:p>
    <w:p w14:paraId="232EE2B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Заявление об отзыве заявки на участие в открытом конкурсе должно быть скреплено печатью и заверено подписью Претендента или его уполномоченного представителя.</w:t>
      </w:r>
    </w:p>
    <w:p w14:paraId="58BC23D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Отзывы заявок на участие в открытом конкурсе регистрируются </w:t>
      </w:r>
      <w:r w:rsidRPr="00830F1F">
        <w:rPr>
          <w:rFonts w:ascii="Times New Roman" w:hAnsi="Times New Roman" w:cs="Times New Roman"/>
          <w:sz w:val="28"/>
          <w:szCs w:val="28"/>
        </w:rPr>
        <w:br/>
        <w:t>в журнале регистрации заявок на участие в открытом конкурсе.</w:t>
      </w:r>
    </w:p>
    <w:p w14:paraId="44B843D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0EE97D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30F1F">
        <w:rPr>
          <w:rFonts w:ascii="Times New Roman" w:hAnsi="Times New Roman" w:cs="Times New Roman"/>
          <w:b/>
          <w:sz w:val="28"/>
          <w:szCs w:val="28"/>
        </w:rPr>
        <w:t>. МЕСТО, ДАТА, ВРЕМЯ И ПОРЯДОК ВСКРЫТИЯ КОНВЕРТОВ С ЗАЯВКАМИ</w:t>
      </w:r>
    </w:p>
    <w:p w14:paraId="1320599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>.1. Конкурсная комиссия вскрывает конверты с заявками после окончания срока подачи заявок в присутствии представителей претендентов, которые принимают в этом участие. Вскрытие всех поступивших конвертов с заявками на участие в открытом конкурсе осуществляется в один день.</w:t>
      </w:r>
    </w:p>
    <w:p w14:paraId="5B1904F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.2. Конкурсная комиссия обязана предоставить возможность всем участникам открытого конкурса, подавшим заявки на участие в нем, или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их представителям присутствовать при вскрытии конвертов с заявками </w:t>
      </w:r>
      <w:r w:rsidRPr="00830F1F">
        <w:rPr>
          <w:rFonts w:ascii="Times New Roman" w:hAnsi="Times New Roman" w:cs="Times New Roman"/>
          <w:sz w:val="28"/>
          <w:szCs w:val="28"/>
        </w:rPr>
        <w:br/>
        <w:t>на участие в открытом конкурсе. Конкурсная комиссия признается исполнившей эту обязанность,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(или) об открытии указанного доступа.</w:t>
      </w:r>
    </w:p>
    <w:p w14:paraId="69DF4F4A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0F1F">
        <w:rPr>
          <w:rFonts w:ascii="Times New Roman" w:hAnsi="Times New Roman" w:cs="Times New Roman"/>
          <w:sz w:val="28"/>
          <w:szCs w:val="28"/>
        </w:rPr>
        <w:t xml:space="preserve">.3. В случае установления факта подачи одним участником открытого конкурса двух и более заявок на участие в открытом конкурсе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 того же лота при условии, что поданные ранее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этим участником заявки на участие в конкурсе не отозваны, все заявки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конкурсе этого участника, поданные в отношении одного </w:t>
      </w:r>
      <w:r w:rsidRPr="00830F1F">
        <w:rPr>
          <w:rFonts w:ascii="Times New Roman" w:hAnsi="Times New Roman" w:cs="Times New Roman"/>
          <w:sz w:val="28"/>
          <w:szCs w:val="28"/>
        </w:rPr>
        <w:br/>
        <w:t>и того же лота, не рассматриваются и возвращаются этому участнику.</w:t>
      </w:r>
    </w:p>
    <w:p w14:paraId="36F1BD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FF9563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30F1F">
        <w:rPr>
          <w:rFonts w:ascii="Times New Roman" w:hAnsi="Times New Roman" w:cs="Times New Roman"/>
          <w:b/>
          <w:sz w:val="28"/>
          <w:szCs w:val="28"/>
        </w:rPr>
        <w:t>. ОТКАЗ В ДОПУСКЕ ПРЕТЕНДЕНТА К УЧАСТИЮ В ОТКРЫТОМ КОНКУРСЕ</w:t>
      </w:r>
    </w:p>
    <w:p w14:paraId="5212F88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9.1. Претендент не допускается к участию в открытом конкурсе при возникновении следующих обстоятельств:</w:t>
      </w:r>
    </w:p>
    <w:p w14:paraId="3CD4BC0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несоответствия заявки требованиям раздела 7 конкурсной документации.</w:t>
      </w:r>
    </w:p>
    <w:p w14:paraId="483EAE8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случае установления недостоверности информации, содержащейся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в документах, представленных участником конкурса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разделом 7 конкурсной документации, Конкурсная комиссия обязана отстранить такого участника от участия в открытом конкурсе на любом этапе его проведения.</w:t>
      </w:r>
    </w:p>
    <w:p w14:paraId="27BAB4F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9.2. Принятое Конкурсной комиссией решение об отказе в допуске претендента к участию в открытом конкурсе фиксируется в протоколе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направляется претенденту, не допущенному к участию в открытом конкурсе, по почте заказным письмом по адресу, указанному претендентом, в виде выписки из указанного протокола в течение трех рабочих дней со дня подписания протокола. </w:t>
      </w:r>
    </w:p>
    <w:p w14:paraId="40BDDAA6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Оформленные выписки из протокола регистрируются в журнале регистрации.</w:t>
      </w:r>
    </w:p>
    <w:p w14:paraId="4E79E77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B2E12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30F1F">
        <w:rPr>
          <w:rFonts w:ascii="Times New Roman" w:hAnsi="Times New Roman" w:cs="Times New Roman"/>
          <w:b/>
          <w:sz w:val="28"/>
          <w:szCs w:val="28"/>
        </w:rPr>
        <w:t>. РАССМОТРЕНИЕ, СОПОСТАВЛЕНИЕ И ОЦЕНКА ЗАЯВОК</w:t>
      </w:r>
    </w:p>
    <w:p w14:paraId="2A73A1B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10.1. Конкурсная комиссия оценивает и сопоставляет только принятые к рассмотрению заявки (конкурсные предложения)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определения победителя открытого конкурса по каждому лоту </w:t>
      </w:r>
      <w:r w:rsidRPr="00830F1F">
        <w:rPr>
          <w:rFonts w:ascii="Times New Roman" w:hAnsi="Times New Roman" w:cs="Times New Roman"/>
          <w:sz w:val="28"/>
          <w:szCs w:val="28"/>
        </w:rPr>
        <w:br/>
        <w:t>в соответствии с порядком, предусмотренным конкурсной документацией.</w:t>
      </w:r>
    </w:p>
    <w:p w14:paraId="310F53C1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10.2. Во время проведения открытого конкурса представители Уполномоченного исполнительного органа государственной власти Запорожской области, которые входят в состав комиссии,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их компетенцией представляют информацию о деятельности претендента.</w:t>
      </w:r>
    </w:p>
    <w:p w14:paraId="340CD30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Представители Министерства несут персональную ответственность за достоверность представленной информации в соответствии </w:t>
      </w:r>
      <w:r w:rsidRPr="00830F1F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законодательством.</w:t>
      </w:r>
    </w:p>
    <w:p w14:paraId="6B088B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10.3. Во время проведения открытого конкурса приглашаются все претенденты, принимающие участие в открытом конкурсе, в присутствии которых объявляются конкурсные предложения. Претендентам предоставляется право на пояснение предложенных ими конкурсных предложений. При этом дополнительные предложения претендентов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принимаются.</w:t>
      </w:r>
    </w:p>
    <w:p w14:paraId="41CB9E4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10.4. Оценка и сопоставление заявок (конкурсных предложений)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участие в открытом конкурсе осуществляются по критериям, установленным Постановлением Правительства Запорожской области 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от 05 июня 2025 года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C7B4D" wp14:editId="1C62FE95">
            <wp:extent cx="170688" cy="121920"/>
            <wp:effectExtent l="0" t="0" r="0" b="0"/>
            <wp:docPr id="5" name="Picture 22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7" name="Picture 226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 264 «Об утверждении порядка организации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проведения открытых конкурсов по выбору специализированной организации на осуществление деятельности по перемещению транспортных средств на специализированную стоянку, их хранения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возврата на территории Запорожской области», иными нормативно - правовыми актами Российской Федерации и Запорожской области, а также конкурсной документацией, на основании шкалы оценки критериев,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которым осуществляются оценка и сопоставление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на право заключение договора по осуществлению деятельности по перемещению, хранению, возврату транспортных средств, задержанных в соответствии со статьей 27.13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30F1F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на организацию деятельности специализированной стоянки, оказание услуг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 и хранению задержанных транспортных средств, указанной в приложении 5 к конкурсной документации.</w:t>
      </w:r>
    </w:p>
    <w:p w14:paraId="3B84164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10.5. Критерий №1 «Характеристики транспортных средств, предлагаемых юридическим лицом для осуществления перемещения задержанных транспортных средств». При исчислении показателей шкалы оценки транспортных средств и расчет шкалы оценки критериев характеристик транспортных средств, влияющих на качество перемещения, предлагаемых юридическим лицом для перемещения задержанных транспортных средств, осуществляется простым арифметическим сложением баллов</w:t>
      </w:r>
    </w:p>
    <w:p w14:paraId="5557B81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10.6. Критерий №2 «Наличие квалифицированного персонала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у участника в открытом конкурсе по отбору специализированных организаций, имеющих право на осуществление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транспортных средств на специализированную стоянку, их хранения и возврата на территории Запорожской области, подтверждаемое соответствующими удостоверениями о прохождении обучения». При исчислении показателя шкалы оценки квалифицированного персонала участника в открытом конкурсе на право перемещения, хранения задержанных транспортных средств на территории Запорожской области величина показателя шкалы оценки указывается </w:t>
      </w:r>
      <w:r w:rsidRPr="00830F1F">
        <w:rPr>
          <w:rFonts w:ascii="Times New Roman" w:hAnsi="Times New Roman" w:cs="Times New Roman"/>
          <w:sz w:val="28"/>
          <w:szCs w:val="28"/>
        </w:rPr>
        <w:br/>
        <w:t>с точностью до сотых долей.</w:t>
      </w:r>
    </w:p>
    <w:p w14:paraId="213E7F2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 Критерий №</w:t>
      </w:r>
      <w:r w:rsidRPr="00830F1F">
        <w:rPr>
          <w:rFonts w:ascii="Times New Roman" w:hAnsi="Times New Roman" w:cs="Times New Roman"/>
          <w:sz w:val="28"/>
          <w:szCs w:val="28"/>
        </w:rPr>
        <w:t>3 «Опыт осуществления перемещения задержанных транспортных средств юридическим лицом». Данный критерий в отношении юридических лиц исчисляется исходя из количества полных лет осуществления ими перемещения задержанных транспортных средств.</w:t>
      </w:r>
    </w:p>
    <w:p w14:paraId="75A10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10.8. Критерий №4 «Срок эксплуатации транспортных средств, предлагаемых юридическим лицом для осуществления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на дату подачи заявки на участие в открытом конкурсе». При исчислении срока эксплуатации транспортных средств, предлагаемых участником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для осуществления перемещения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в течение срока действия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 xml:space="preserve">по перемещению, хранению, возврату транспортных средств на дату подачи заявки на участие в открытом конкурсе, применяются следующие правила: </w:t>
      </w:r>
    </w:p>
    <w:p w14:paraId="3D900966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- под сроком эксплуатации транспортных средств понимается период с даты ввода в эксплуатацию данного объекта. </w:t>
      </w:r>
    </w:p>
    <w:p w14:paraId="59C556C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10.9. При оформлении конкурсного предложения на лот участники самостоятельно заполняют форму согласно приложению 4 к конкурсной документации, а также самостоятельно:</w:t>
      </w:r>
    </w:p>
    <w:p w14:paraId="02A02B5B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0F1F">
        <w:rPr>
          <w:rFonts w:ascii="Times New Roman" w:hAnsi="Times New Roman" w:cs="Times New Roman"/>
          <w:sz w:val="28"/>
          <w:szCs w:val="28"/>
        </w:rPr>
        <w:t>рассчитывают характеристики транспортных средств, предлагаемых юридическим лицом для осуществления перемещения задержанных транспортных средств;</w:t>
      </w:r>
    </w:p>
    <w:p w14:paraId="55ABE19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представляют документы, подтверждающие опыт осуществления </w:t>
      </w:r>
      <w:r w:rsidRPr="00830F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D6A28" wp14:editId="0F6E33B6">
            <wp:extent cx="6096" cy="6097"/>
            <wp:effectExtent l="0" t="0" r="0" b="0"/>
            <wp:docPr id="6" name="Picture 5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2" name="Picture 518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F1F">
        <w:rPr>
          <w:rFonts w:ascii="Times New Roman" w:hAnsi="Times New Roman" w:cs="Times New Roman"/>
          <w:sz w:val="28"/>
          <w:szCs w:val="28"/>
        </w:rPr>
        <w:t xml:space="preserve">перемещения задержанных транспортных средств; </w:t>
      </w:r>
    </w:p>
    <w:p w14:paraId="3DFABCD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 xml:space="preserve">определяют и указывают количество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 показатель шкалы оценки соответствия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из предлагаемых участником для осуществления перемещения задержанных транспортных средств по каждому лоту; </w:t>
      </w:r>
    </w:p>
    <w:p w14:paraId="572B8A8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F1F">
        <w:rPr>
          <w:rFonts w:ascii="Times New Roman" w:hAnsi="Times New Roman" w:cs="Times New Roman"/>
          <w:sz w:val="28"/>
          <w:szCs w:val="28"/>
        </w:rPr>
        <w:t>указывают срок эксплуатации транспортных средств на дату подачи заявки.</w:t>
      </w:r>
    </w:p>
    <w:p w14:paraId="3C6E31A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10.10. При исчислении количества баллов применяется способ простого математического округления до сотых долей. В случае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не подтверждения участником данных по критериям баллы </w:t>
      </w:r>
      <w:r w:rsidRPr="00830F1F">
        <w:rPr>
          <w:rFonts w:ascii="Times New Roman" w:hAnsi="Times New Roman" w:cs="Times New Roman"/>
          <w:sz w:val="28"/>
          <w:szCs w:val="28"/>
        </w:rPr>
        <w:br/>
        <w:t>не насчитываются.</w:t>
      </w:r>
    </w:p>
    <w:p w14:paraId="6A7316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10.11. Победитель открытого конкурса определяется по каждому лоту отдельно в соответствии с расчетами количества баллов по критериям, указанным в пунктах 11.2-11.5 настоящего порядка, согласно Таблице 1.</w:t>
      </w:r>
    </w:p>
    <w:p w14:paraId="5C3F89F9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9CEF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A9275F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235870C8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и оценочная таблица определения</w:t>
      </w:r>
    </w:p>
    <w:p w14:paraId="12EB7982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BB5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конкурсного отбора</w:t>
      </w:r>
    </w:p>
    <w:p w14:paraId="6EA12353" w14:textId="77777777" w:rsidR="00B236CF" w:rsidRPr="00BB51F8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36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980"/>
        <w:gridCol w:w="1130"/>
        <w:gridCol w:w="1571"/>
        <w:gridCol w:w="1595"/>
        <w:gridCol w:w="1596"/>
        <w:gridCol w:w="1488"/>
      </w:tblGrid>
      <w:tr w:rsidR="00B236CF" w:rsidRPr="00BB51F8" w14:paraId="44E215B2" w14:textId="77777777" w:rsidTr="00B236CF">
        <w:tc>
          <w:tcPr>
            <w:tcW w:w="1979" w:type="dxa"/>
            <w:vMerge w:val="restart"/>
          </w:tcPr>
          <w:p w14:paraId="36D522B6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30" w:type="dxa"/>
            <w:vMerge w:val="restart"/>
          </w:tcPr>
          <w:p w14:paraId="29A167D3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</w:p>
        </w:tc>
        <w:tc>
          <w:tcPr>
            <w:tcW w:w="6250" w:type="dxa"/>
            <w:gridSpan w:val="4"/>
          </w:tcPr>
          <w:p w14:paraId="3018DCF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B236CF" w:rsidRPr="00BB51F8" w14:paraId="7D510AB0" w14:textId="77777777" w:rsidTr="00B236CF">
        <w:tc>
          <w:tcPr>
            <w:tcW w:w="1979" w:type="dxa"/>
            <w:vMerge/>
          </w:tcPr>
          <w:p w14:paraId="30673451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024EDB6D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644897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14:paraId="2E5A5BC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14:paraId="5B80691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</w:tcPr>
          <w:p w14:paraId="684D6CB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BB51F8" w14:paraId="2C3159EF" w14:textId="77777777" w:rsidTr="00B236CF">
        <w:tc>
          <w:tcPr>
            <w:tcW w:w="1979" w:type="dxa"/>
            <w:vMerge w:val="restart"/>
          </w:tcPr>
          <w:p w14:paraId="2913EA17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1. 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</w:t>
            </w:r>
          </w:p>
        </w:tc>
        <w:tc>
          <w:tcPr>
            <w:tcW w:w="1130" w:type="dxa"/>
            <w:vMerge w:val="restart"/>
          </w:tcPr>
          <w:p w14:paraId="7C083A69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55</w:t>
            </w:r>
          </w:p>
          <w:p w14:paraId="62B5C7F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5A925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6DCCA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0FE09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E7223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DA4DE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60FAD81A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241363D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ACA7F00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770FB8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3A2F542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DA7E913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3DA560B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0C7CD62E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2B45ACDE" w14:textId="77777777" w:rsidTr="00B236CF">
        <w:tc>
          <w:tcPr>
            <w:tcW w:w="1979" w:type="dxa"/>
            <w:vMerge/>
          </w:tcPr>
          <w:p w14:paraId="7C53FAA4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3CC35718" w14:textId="77777777" w:rsidR="00B236CF" w:rsidRPr="00BB51F8" w:rsidRDefault="00B236CF" w:rsidP="00B236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CF114C1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37B5EC35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9337AA7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26F54ADC" w14:textId="77777777" w:rsidR="00B236CF" w:rsidRPr="00BB51F8" w:rsidRDefault="00B236CF" w:rsidP="00B236CF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09637E18" w14:textId="77777777" w:rsidTr="00B236CF">
        <w:tc>
          <w:tcPr>
            <w:tcW w:w="1979" w:type="dxa"/>
            <w:vMerge w:val="restart"/>
          </w:tcPr>
          <w:p w14:paraId="2B059D69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 № 2.</w:t>
            </w:r>
          </w:p>
          <w:p w14:paraId="11749A0B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</w:t>
            </w:r>
          </w:p>
        </w:tc>
        <w:tc>
          <w:tcPr>
            <w:tcW w:w="1130" w:type="dxa"/>
            <w:vMerge w:val="restart"/>
          </w:tcPr>
          <w:p w14:paraId="414643C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</w:t>
            </w:r>
          </w:p>
          <w:p w14:paraId="3FA21FF3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08924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9F81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EF47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5C4A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66727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02240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EDE58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4C1C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4B4AD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2AF2A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486934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9CE084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201F754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71E2686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15CC01D3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4E6EBD5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1BD64DC5" w14:textId="77777777" w:rsidTr="00B236CF">
        <w:trPr>
          <w:trHeight w:val="4976"/>
        </w:trPr>
        <w:tc>
          <w:tcPr>
            <w:tcW w:w="1979" w:type="dxa"/>
            <w:vMerge/>
            <w:tcBorders>
              <w:top w:val="nil"/>
            </w:tcBorders>
          </w:tcPr>
          <w:p w14:paraId="48E90202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14:paraId="2DFEF5C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292767C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  <w:tcBorders>
              <w:top w:val="nil"/>
            </w:tcBorders>
          </w:tcPr>
          <w:p w14:paraId="67C3FAC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  <w:tcBorders>
              <w:top w:val="nil"/>
            </w:tcBorders>
          </w:tcPr>
          <w:p w14:paraId="64788F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  <w:tcBorders>
              <w:top w:val="nil"/>
            </w:tcBorders>
          </w:tcPr>
          <w:p w14:paraId="00321182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1CA7F3BF" w14:textId="77777777" w:rsidTr="00B236CF">
        <w:tc>
          <w:tcPr>
            <w:tcW w:w="1979" w:type="dxa"/>
            <w:vMerge w:val="restart"/>
          </w:tcPr>
          <w:p w14:paraId="0772321F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3. Опыт по перемещению, хранению и возврату транспортных средств юридическим лицом</w:t>
            </w:r>
          </w:p>
        </w:tc>
        <w:tc>
          <w:tcPr>
            <w:tcW w:w="1130" w:type="dxa"/>
            <w:vMerge w:val="restart"/>
          </w:tcPr>
          <w:p w14:paraId="42F98FE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1571" w:type="dxa"/>
          </w:tcPr>
          <w:p w14:paraId="7B13479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2DAD890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756E950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596" w:type="dxa"/>
          </w:tcPr>
          <w:p w14:paraId="2E5906D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</w:t>
            </w:r>
          </w:p>
        </w:tc>
        <w:tc>
          <w:tcPr>
            <w:tcW w:w="1488" w:type="dxa"/>
          </w:tcPr>
          <w:p w14:paraId="2867336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1A2BC81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67556D56" w14:textId="77777777" w:rsidTr="00B236CF">
        <w:tc>
          <w:tcPr>
            <w:tcW w:w="1979" w:type="dxa"/>
            <w:vMerge/>
          </w:tcPr>
          <w:p w14:paraId="723EB49C" w14:textId="77777777" w:rsidR="00B236CF" w:rsidRPr="00BB51F8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6AA3B6C9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25A82F70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40309D2D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240A97BF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56C506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  <w:tr w:rsidR="00B236CF" w:rsidRPr="00BB51F8" w14:paraId="7AEB123F" w14:textId="77777777" w:rsidTr="00B236CF">
        <w:tc>
          <w:tcPr>
            <w:tcW w:w="1979" w:type="dxa"/>
            <w:vMerge w:val="restart"/>
          </w:tcPr>
          <w:p w14:paraId="535067FD" w14:textId="77777777" w:rsidR="00B236CF" w:rsidRPr="00BB51F8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№ 4. Срок эксплуатации транспортных средств, предлагаемых юридическим лицом по перемещению, хранению и возврату транспортных средств на дату подачи заявки на участие в открытом конкурсе</w:t>
            </w:r>
          </w:p>
        </w:tc>
        <w:tc>
          <w:tcPr>
            <w:tcW w:w="1130" w:type="dxa"/>
            <w:vMerge w:val="restart"/>
          </w:tcPr>
          <w:p w14:paraId="4EB23664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</w:p>
        </w:tc>
        <w:tc>
          <w:tcPr>
            <w:tcW w:w="1571" w:type="dxa"/>
          </w:tcPr>
          <w:p w14:paraId="25DD803C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3D8D327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5" w:type="dxa"/>
          </w:tcPr>
          <w:p w14:paraId="6CD61A0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CB18915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596" w:type="dxa"/>
          </w:tcPr>
          <w:p w14:paraId="71E4E549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753D08B1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1488" w:type="dxa"/>
          </w:tcPr>
          <w:p w14:paraId="41837326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14:paraId="6AE5549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</w:tr>
      <w:tr w:rsidR="00B236CF" w:rsidRPr="00BB51F8" w14:paraId="0C77F9BD" w14:textId="77777777" w:rsidTr="00B236CF">
        <w:tc>
          <w:tcPr>
            <w:tcW w:w="1979" w:type="dxa"/>
            <w:vMerge/>
          </w:tcPr>
          <w:p w14:paraId="27280295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14:paraId="44F7E62B" w14:textId="77777777" w:rsidR="00B236CF" w:rsidRPr="00BB51F8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7545E9D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5" w:type="dxa"/>
          </w:tcPr>
          <w:p w14:paraId="1629D938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596" w:type="dxa"/>
          </w:tcPr>
          <w:p w14:paraId="5E7EFEA7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  <w:tc>
          <w:tcPr>
            <w:tcW w:w="1488" w:type="dxa"/>
          </w:tcPr>
          <w:p w14:paraId="48FC272E" w14:textId="77777777" w:rsidR="00B236CF" w:rsidRPr="00BB51F8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BB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</w:t>
            </w:r>
          </w:p>
        </w:tc>
      </w:tr>
    </w:tbl>
    <w:p w14:paraId="71B47B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10.12. Оценка заявки (конкурсного предложения) определяется как суммарное количество баллов по критериям №№ 1 - 4 по каждому участнику.</w:t>
      </w:r>
    </w:p>
    <w:p w14:paraId="34045DF7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заявок на участие в открытом конкурсе комиссия присваивает каждой заявке порядковый номер в порядке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уменьшения ее оценки. Заявке (конкурсному предложению), получившей высшую оценку, присваивается первый номер.</w:t>
      </w:r>
    </w:p>
    <w:p w14:paraId="26959F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0A4D62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30F1F">
        <w:rPr>
          <w:rFonts w:ascii="Times New Roman" w:hAnsi="Times New Roman" w:cs="Times New Roman"/>
          <w:b/>
          <w:sz w:val="28"/>
          <w:szCs w:val="28"/>
        </w:rPr>
        <w:t>. ОПРЕДЕЛЕНИЕ ПОБЕДИТЕЛЯ ОТКРЫТОГО КОНКУРСА</w:t>
      </w:r>
    </w:p>
    <w:p w14:paraId="0747963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11.1. Победителем открытого конкурса признается участник, заявке (конкурсному предложению) которого присвоен первый номер.</w:t>
      </w:r>
    </w:p>
    <w:p w14:paraId="605AD89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11.1.1. В случае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2" w:history="1"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пунктах 10.5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10.6 </w:t>
        </w:r>
        <w:r w:rsidRPr="00830F1F">
          <w:rPr>
            <w:rStyle w:val="ab"/>
            <w:rFonts w:ascii="Times New Roman" w:hAnsi="Times New Roman" w:cs="Times New Roman"/>
            <w:sz w:val="28"/>
            <w:szCs w:val="28"/>
          </w:rPr>
          <w:t>Раздела 10</w:t>
        </w:r>
      </w:hyperlink>
      <w:r w:rsidRPr="00830F1F">
        <w:rPr>
          <w:rFonts w:ascii="Times New Roman" w:hAnsi="Times New Roman" w:cs="Times New Roman"/>
          <w:sz w:val="28"/>
          <w:szCs w:val="28"/>
        </w:rPr>
        <w:t xml:space="preserve"> конкурсной документации. При равенстве баллов победителем открытого конкурса признается участник, подавший заявку ранее остальных участников.</w:t>
      </w:r>
    </w:p>
    <w:p w14:paraId="183397BC" w14:textId="1D5CBC3B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11.1.2. В случае если победитель открытого конкурса отказался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от права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>по перемещению, хранению, возврату задержанных тран</w:t>
      </w:r>
      <w:r w:rsidR="00A2616A">
        <w:rPr>
          <w:rFonts w:ascii="Times New Roman" w:hAnsi="Times New Roman" w:cs="Times New Roman"/>
          <w:sz w:val="28"/>
          <w:szCs w:val="28"/>
        </w:rPr>
        <w:t xml:space="preserve">спортных средств </w:t>
      </w:r>
      <w:r w:rsidR="00A2616A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B81CDE" w:rsidRPr="00B81CDE">
        <w:rPr>
          <w:rFonts w:ascii="Times New Roman" w:hAnsi="Times New Roman" w:cs="Times New Roman"/>
          <w:sz w:val="28"/>
          <w:szCs w:val="28"/>
        </w:rPr>
        <w:t>Приморского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="001B26C5">
        <w:rPr>
          <w:rFonts w:ascii="Times New Roman" w:hAnsi="Times New Roman" w:cs="Times New Roman"/>
          <w:sz w:val="28"/>
          <w:szCs w:val="28"/>
        </w:rPr>
        <w:t xml:space="preserve"> </w:t>
      </w:r>
      <w:r w:rsidR="00A2616A">
        <w:rPr>
          <w:rFonts w:ascii="Times New Roman" w:hAnsi="Times New Roman" w:cs="Times New Roman"/>
          <w:sz w:val="28"/>
          <w:szCs w:val="28"/>
        </w:rPr>
        <w:t>З</w:t>
      </w:r>
      <w:r w:rsidRPr="00830F1F">
        <w:rPr>
          <w:rFonts w:ascii="Times New Roman" w:hAnsi="Times New Roman" w:cs="Times New Roman"/>
          <w:sz w:val="28"/>
          <w:szCs w:val="28"/>
        </w:rPr>
        <w:t>апорожской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области</w:t>
      </w:r>
      <w:r w:rsid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по предусмотренным конкурсной документацией лотам, право на договоры по осуществлению деятельности по перемещению, хранению, возврату задержанных транспортных средств на территории </w:t>
      </w:r>
      <w:r w:rsidR="00B81CDE" w:rsidRPr="00B81CDE">
        <w:rPr>
          <w:rFonts w:ascii="Times New Roman" w:hAnsi="Times New Roman" w:cs="Times New Roman"/>
          <w:sz w:val="28"/>
          <w:szCs w:val="28"/>
        </w:rPr>
        <w:t>Приморского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0631A1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по данным лотам предоставляется участнику открытого конкурса, заявке на участие в открытом конкурсе которого присвоен второй номер.</w:t>
      </w:r>
    </w:p>
    <w:p w14:paraId="0E50C557" w14:textId="2A1120A4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11.1.3. Если участник открытого конкурса, которому предоставлено право на заключение договора по осуществлению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перемещению, хранению, возврату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B81CDE" w:rsidRPr="00B81CDE">
        <w:rPr>
          <w:rFonts w:ascii="Times New Roman" w:hAnsi="Times New Roman" w:cs="Times New Roman"/>
          <w:sz w:val="28"/>
          <w:szCs w:val="28"/>
        </w:rPr>
        <w:t>Приморского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отказался от права на заключение договора по осуществлению деятельности по перемещению, хранению, возврату задержанных транспортных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средств на территории </w:t>
      </w:r>
      <w:r w:rsidR="00B81CDE" w:rsidRPr="00B81CDE">
        <w:rPr>
          <w:rFonts w:ascii="Times New Roman" w:hAnsi="Times New Roman" w:cs="Times New Roman"/>
          <w:sz w:val="28"/>
          <w:szCs w:val="28"/>
        </w:rPr>
        <w:t>Приморского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0C6E" w:rsidRPr="00640C6E">
        <w:rPr>
          <w:rFonts w:ascii="Times New Roman" w:hAnsi="Times New Roman" w:cs="Times New Roman"/>
          <w:sz w:val="28"/>
          <w:szCs w:val="28"/>
        </w:rPr>
        <w:t>,</w:t>
      </w:r>
      <w:r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области, такой конкурс признается несостоявшимся и назначается повторное проведение открытого конкурса.</w:t>
      </w:r>
    </w:p>
    <w:p w14:paraId="4BAF5D5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11.2. Решение о результатах открытого конкурса принимается конкурсной комиссией на закрытом заседании в присутствии не менее половины ее состава, в том числе председателя конкурсного комитета </w:t>
      </w:r>
      <w:r w:rsidRPr="00830F1F">
        <w:rPr>
          <w:rFonts w:ascii="Times New Roman" w:hAnsi="Times New Roman" w:cs="Times New Roman"/>
          <w:sz w:val="28"/>
          <w:szCs w:val="28"/>
        </w:rPr>
        <w:br/>
        <w:t>или его заместителя, простым большинством голосов.</w:t>
      </w:r>
    </w:p>
    <w:p w14:paraId="219DB2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11.3. Результаты рассмотрения и оценки заявок на участие в открытом конкурсе фиксируются в протоколе рассмотрения и оценки таких заявок (далее - протокол), который оформляется в 3-дневный срок.</w:t>
      </w:r>
    </w:p>
    <w:p w14:paraId="39E5BE0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В протоколе должна содержаться следующая информация:</w:t>
      </w:r>
    </w:p>
    <w:p w14:paraId="3DB9136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1) место, дата, время проведения рассмотрения и оценки таких заявок;</w:t>
      </w:r>
    </w:p>
    <w:p w14:paraId="0029201F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2) фамилии, имена и отчества членов комиссии, а также других лиц, присутствующих на заседании;</w:t>
      </w:r>
    </w:p>
    <w:p w14:paraId="44C1FB5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3) информация об участниках открытого конкурса, заявки которых были рассмотрены;</w:t>
      </w:r>
    </w:p>
    <w:p w14:paraId="60D4D7C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lastRenderedPageBreak/>
        <w:t>4) номера и названия объектов (лотов) открытого конкурса;</w:t>
      </w:r>
    </w:p>
    <w:p w14:paraId="6067EAD3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5) порядок оценки заявок на участие в открытом конкурсе;</w:t>
      </w:r>
    </w:p>
    <w:p w14:paraId="0DA89D90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6) присвоенные заявкам на участие в открытом конкурсе значения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каждому из предусмотренных критериев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конкурсе;</w:t>
      </w:r>
    </w:p>
    <w:p w14:paraId="18B148EC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7) принятое на основании результатов оценки заявок на участие </w:t>
      </w:r>
      <w:r w:rsidRPr="00830F1F">
        <w:rPr>
          <w:rFonts w:ascii="Times New Roman" w:hAnsi="Times New Roman" w:cs="Times New Roman"/>
          <w:sz w:val="28"/>
          <w:szCs w:val="28"/>
        </w:rPr>
        <w:br/>
        <w:t>в открытом конкурсе решение о присвоении таким заявкам порядковых номеров;</w:t>
      </w:r>
    </w:p>
    <w:p w14:paraId="644754A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8) результаты, полученные по балльной системе оценки предложений участников согласно таблице 1, а также результаты голосования членов комиссии;</w:t>
      </w:r>
    </w:p>
    <w:p w14:paraId="1F86AEF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9) решение комиссии об определении победителя открытого конкурса и участника, который по результатам рассмотрения занял второе место;</w:t>
      </w:r>
    </w:p>
    <w:p w14:paraId="0CF2BA4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10) наименования юридических лиц, почтовые адреса участников открытого конкурса, заявкам которых присвоены первый и второй номера;</w:t>
      </w:r>
    </w:p>
    <w:p w14:paraId="56E033D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11) решение о недопущении претендента к участию в конкурсе, если оно имело место.</w:t>
      </w:r>
    </w:p>
    <w:p w14:paraId="7232A6D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присутствующими членами комиссии и размещается организатором открытого конкурса на официальном сайте </w:t>
      </w:r>
      <w:r w:rsidRPr="00830F1F">
        <w:rPr>
          <w:rFonts w:ascii="Times New Roman" w:hAnsi="Times New Roman" w:cs="Times New Roman"/>
          <w:sz w:val="28"/>
          <w:szCs w:val="28"/>
        </w:rPr>
        <w:br/>
        <w:t>не позднее 3 рабочих дней после подписания указанного протокола. Выписка из протокола в течение трех рабочих дней от даты его подписания направляется победителю открытого конкурса.</w:t>
      </w:r>
    </w:p>
    <w:p w14:paraId="1C373BC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Протокол хранится у организатора открытого конкурса.</w:t>
      </w:r>
    </w:p>
    <w:p w14:paraId="0DFC370E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11.4. Министерство с целью проведения проверки достоверности информации, изложенной в заявке, вправе создать рабочую группу из числа работников Министерства для выезда на место нахождения материально-технической базы, места расположения специализированной стоянки. Результаты работы рабочей группы оформляются протоколом.</w:t>
      </w:r>
    </w:p>
    <w:p w14:paraId="1FD8C2B2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Порядок проведения проверки достоверности информации, изложенной в заявке претендента, устанавливается организатором открытого конкурса.</w:t>
      </w:r>
    </w:p>
    <w:p w14:paraId="59B1D964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EDAA0C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30F1F">
        <w:rPr>
          <w:rFonts w:ascii="Times New Roman" w:hAnsi="Times New Roman" w:cs="Times New Roman"/>
          <w:b/>
          <w:sz w:val="28"/>
          <w:szCs w:val="28"/>
        </w:rPr>
        <w:t>. ЗАКЛЮЧЕНИЕ ДОГОВОРА ПО РЕЗУЛЬТАТ ПРОВЕДЕНИЯ ОТКРЫТОГО КОНКУРСА</w:t>
      </w:r>
    </w:p>
    <w:p w14:paraId="36A1443C" w14:textId="01E1B74F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12.1. По результатам открытого конкурса с победителем заключается договор по осуществлению деятельности по перемещению, хранению, возврату задержанных транспортных средств на территории </w:t>
      </w:r>
      <w:r w:rsidR="00B81CDE" w:rsidRPr="00B81CDE">
        <w:rPr>
          <w:rFonts w:ascii="Times New Roman" w:hAnsi="Times New Roman" w:cs="Times New Roman"/>
          <w:sz w:val="28"/>
          <w:szCs w:val="28"/>
        </w:rPr>
        <w:t>Приморского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6C0638">
        <w:rPr>
          <w:rFonts w:ascii="Times New Roman" w:hAnsi="Times New Roman" w:cs="Times New Roman"/>
          <w:sz w:val="28"/>
          <w:szCs w:val="28"/>
        </w:rPr>
        <w:t>муниципального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="00A2616A" w:rsidRPr="00A2616A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сроком на пять лет по форме, утвержденной Министерством.</w:t>
      </w:r>
    </w:p>
    <w:p w14:paraId="63C37C46" w14:textId="289C6609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12.2. Договор по осуществлению деятельности по перемещению, хранению, возврату задержанных транспортных средств на территории </w:t>
      </w:r>
      <w:r w:rsidR="00B81CDE" w:rsidRPr="00B81CDE">
        <w:rPr>
          <w:rFonts w:ascii="Times New Roman" w:hAnsi="Times New Roman" w:cs="Times New Roman"/>
          <w:sz w:val="28"/>
          <w:szCs w:val="28"/>
        </w:rPr>
        <w:t>Приморского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56D87">
        <w:rPr>
          <w:rFonts w:ascii="Times New Roman" w:hAnsi="Times New Roman" w:cs="Times New Roman"/>
          <w:sz w:val="28"/>
          <w:szCs w:val="28"/>
        </w:rPr>
        <w:t xml:space="preserve">, </w:t>
      </w:r>
      <w:r w:rsidRPr="00830F1F">
        <w:rPr>
          <w:rFonts w:ascii="Times New Roman" w:hAnsi="Times New Roman" w:cs="Times New Roman"/>
          <w:sz w:val="28"/>
          <w:szCs w:val="28"/>
        </w:rPr>
        <w:t>Запорожской области в течение 10 рабочих дней со дня подведения итогов открытого конкурса напр</w:t>
      </w:r>
      <w:r w:rsidR="00F31BC3">
        <w:rPr>
          <w:rFonts w:ascii="Times New Roman" w:hAnsi="Times New Roman" w:cs="Times New Roman"/>
          <w:sz w:val="28"/>
          <w:szCs w:val="28"/>
        </w:rPr>
        <w:t xml:space="preserve">авляется победителю </w:t>
      </w:r>
      <w:r w:rsidRPr="00830F1F">
        <w:rPr>
          <w:rFonts w:ascii="Times New Roman" w:hAnsi="Times New Roman" w:cs="Times New Roman"/>
          <w:sz w:val="28"/>
          <w:szCs w:val="28"/>
        </w:rPr>
        <w:t>открытого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>конкурса,</w:t>
      </w:r>
      <w:r w:rsid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830F1F">
        <w:rPr>
          <w:rFonts w:ascii="Times New Roman" w:hAnsi="Times New Roman" w:cs="Times New Roman"/>
          <w:sz w:val="28"/>
          <w:szCs w:val="28"/>
        </w:rPr>
        <w:t xml:space="preserve">а в случае если этот конкурс был признан несостоявшимся в связи с тем,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что только одна заявка была признана соответствующей требованиям </w:t>
      </w:r>
      <w:r w:rsidRPr="00830F1F">
        <w:rPr>
          <w:rFonts w:ascii="Times New Roman" w:hAnsi="Times New Roman" w:cs="Times New Roman"/>
          <w:sz w:val="28"/>
          <w:szCs w:val="28"/>
        </w:rPr>
        <w:lastRenderedPageBreak/>
        <w:t>конкурсной документации, - участнику, подавшему такую заявку на участие в открытом конкурсе.</w:t>
      </w:r>
    </w:p>
    <w:p w14:paraId="5D837866" w14:textId="20C5E236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12.3. Победитель открытого конкурса или участник, получивший право заключения договора на осуществление деятельности по перемещению и хранению задержанных транспортных средств на территории </w:t>
      </w:r>
      <w:r w:rsidR="00B81CDE" w:rsidRPr="00B81CDE">
        <w:rPr>
          <w:rFonts w:ascii="Times New Roman" w:hAnsi="Times New Roman" w:cs="Times New Roman"/>
          <w:sz w:val="28"/>
          <w:szCs w:val="28"/>
        </w:rPr>
        <w:t>Приморского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F27865" w:rsidRPr="006C0638">
        <w:rPr>
          <w:rFonts w:ascii="Times New Roman" w:hAnsi="Times New Roman" w:cs="Times New Roman"/>
          <w:sz w:val="28"/>
          <w:szCs w:val="28"/>
        </w:rPr>
        <w:t>муниципального</w:t>
      </w:r>
      <w:r w:rsidR="00356D87" w:rsidRPr="00356D8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приступить к осуществлению деятельности, предусмотренной данным договором, в течение 10 рабочих дней с момента заключения договора. До начала осуществления деятельности победитель открытого конкурса, получивший право на заключение договора об осуществлении деятельности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по перемещению и хранению задержанных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B81CDE" w:rsidRPr="00B81CDE">
        <w:rPr>
          <w:rFonts w:ascii="Times New Roman" w:hAnsi="Times New Roman" w:cs="Times New Roman"/>
          <w:sz w:val="28"/>
          <w:szCs w:val="28"/>
        </w:rPr>
        <w:t>Приморского</w:t>
      </w:r>
      <w:r w:rsidR="00F27865" w:rsidRPr="00F27865">
        <w:rPr>
          <w:rFonts w:ascii="Times New Roman" w:hAnsi="Times New Roman" w:cs="Times New Roman"/>
          <w:sz w:val="28"/>
          <w:szCs w:val="28"/>
        </w:rPr>
        <w:t xml:space="preserve"> </w:t>
      </w:r>
      <w:r w:rsidR="006C0638" w:rsidRPr="006C0638">
        <w:rPr>
          <w:rFonts w:ascii="Times New Roman" w:hAnsi="Times New Roman" w:cs="Times New Roman"/>
          <w:sz w:val="28"/>
          <w:szCs w:val="28"/>
        </w:rPr>
        <w:t xml:space="preserve"> </w:t>
      </w:r>
      <w:r w:rsidR="005A0C66">
        <w:rPr>
          <w:rFonts w:ascii="Times New Roman" w:hAnsi="Times New Roman" w:cs="Times New Roman"/>
          <w:sz w:val="28"/>
          <w:szCs w:val="28"/>
        </w:rPr>
        <w:t xml:space="preserve"> </w:t>
      </w:r>
      <w:r w:rsidR="00356D87" w:rsidRPr="00356D8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37A51" w:rsidRPr="00637A51">
        <w:rPr>
          <w:rFonts w:ascii="Times New Roman" w:hAnsi="Times New Roman" w:cs="Times New Roman"/>
          <w:sz w:val="28"/>
          <w:szCs w:val="28"/>
        </w:rPr>
        <w:t>,</w:t>
      </w:r>
      <w:r w:rsidRPr="00830F1F">
        <w:rPr>
          <w:rFonts w:ascii="Times New Roman" w:hAnsi="Times New Roman" w:cs="Times New Roman"/>
          <w:sz w:val="28"/>
          <w:szCs w:val="28"/>
        </w:rPr>
        <w:t xml:space="preserve"> Запорожской области, обязан обеспечить выполнение требований Закона Запорожской области от 11.02.2025 № 90 «О порядке перемещения транспортных средств </w:t>
      </w:r>
      <w:r w:rsidRPr="00830F1F">
        <w:rPr>
          <w:rFonts w:ascii="Times New Roman" w:hAnsi="Times New Roman" w:cs="Times New Roman"/>
          <w:sz w:val="28"/>
          <w:szCs w:val="28"/>
        </w:rPr>
        <w:br/>
        <w:t xml:space="preserve">на специализированную стоянку, их хранения, оплаты стоимости перемещения и хранения, возврата транспортных средств в Запорожской области» и иных нормативно-правовых актов Российской Федерации </w:t>
      </w:r>
      <w:r w:rsidRPr="00830F1F">
        <w:rPr>
          <w:rFonts w:ascii="Times New Roman" w:hAnsi="Times New Roman" w:cs="Times New Roman"/>
          <w:sz w:val="28"/>
          <w:szCs w:val="28"/>
        </w:rPr>
        <w:br/>
        <w:t>и Запорожской области.</w:t>
      </w:r>
    </w:p>
    <w:p w14:paraId="17AEBB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12.4. В случае признания открытого конкурса несостоявшимся в связи с тем, что по окончании срока подачи заявок не подано ни одной заявки или по результатам рассмотрения заявок все заявки были признаны несоответствующими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конкурса.</w:t>
      </w:r>
    </w:p>
    <w:p w14:paraId="25531438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12.5. Информация относительно изучения, разъяснения, оценки </w:t>
      </w:r>
      <w:r w:rsidRPr="00830F1F">
        <w:rPr>
          <w:rFonts w:ascii="Times New Roman" w:hAnsi="Times New Roman" w:cs="Times New Roman"/>
          <w:sz w:val="28"/>
          <w:szCs w:val="28"/>
        </w:rPr>
        <w:br/>
        <w:t>и сопоставления заявок не подлежит разглашению претендентам или иным лицам, которые официально не имеют отношения к участию в открытом конкурсе, до момента объявления победителя открытого конкурса.</w:t>
      </w:r>
    </w:p>
    <w:p w14:paraId="7F3B6D20" w14:textId="77777777" w:rsidR="00B236C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>12.6. Результаты открытого конкурса могут быть обжалованы в установленном законодательством порядке.</w:t>
      </w:r>
    </w:p>
    <w:p w14:paraId="25D65B17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713B94" w14:textId="77777777" w:rsidR="00B236CF" w:rsidRPr="00830F1F" w:rsidRDefault="00B236CF" w:rsidP="00B236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1F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830F1F">
        <w:rPr>
          <w:rFonts w:ascii="Times New Roman" w:hAnsi="Times New Roman" w:cs="Times New Roman"/>
          <w:b/>
          <w:sz w:val="28"/>
          <w:szCs w:val="28"/>
        </w:rPr>
        <w:t>. УРЕГУЛИРОВАНИЕ СПОРОВ</w:t>
      </w:r>
    </w:p>
    <w:p w14:paraId="3207556A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13.1. В случае возникновения разногласий, связанных с проведением открытого конкурса участники открытого конкурса, организатор открытого конкурса и Конкурсная комиссия предпринимают меры </w:t>
      </w:r>
      <w:r w:rsidRPr="00830F1F">
        <w:rPr>
          <w:rFonts w:ascii="Times New Roman" w:hAnsi="Times New Roman" w:cs="Times New Roman"/>
          <w:sz w:val="28"/>
          <w:szCs w:val="28"/>
        </w:rPr>
        <w:br/>
        <w:t>для их урегулирования в добровольном порядке.</w:t>
      </w:r>
    </w:p>
    <w:p w14:paraId="5E648345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13.2. Любые споры, оставшиеся неурегулированными во внесудебном порядке, разрешаются в судебном порядке. </w:t>
      </w:r>
    </w:p>
    <w:p w14:paraId="510CDE02" w14:textId="77777777" w:rsidR="00B236CF" w:rsidRPr="00830F1F" w:rsidRDefault="00B236CF" w:rsidP="00B23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75ADDA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9AFCFC7" w14:textId="77777777" w:rsidR="00B236CF" w:rsidRPr="00DF354E" w:rsidRDefault="00A2616A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236CF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документации проведения открытых</w:t>
      </w:r>
    </w:p>
    <w:p w14:paraId="58C2CEF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48A08F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7E86802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8F07B7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CBD6FC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5A750BB0" w14:textId="5AA463E2" w:rsidR="001B26C5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1CDE" w:rsidRPr="00B81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</w:t>
      </w:r>
      <w:r w:rsidR="00F27865" w:rsidRPr="00F27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865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637A51" w:rsidRPr="00637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74E5134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Запорожской области</w:t>
      </w:r>
    </w:p>
    <w:p w14:paraId="728E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DE47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2F1A9" w14:textId="66CDF9ED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№</w:t>
      </w:r>
      <w:r w:rsid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63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81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14:paraId="753DDC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услуг по перемещению задержанных транспортных средств, включенных в лот</w:t>
      </w:r>
    </w:p>
    <w:tbl>
      <w:tblPr>
        <w:tblStyle w:val="2"/>
        <w:tblW w:w="9576" w:type="dxa"/>
        <w:tblLayout w:type="fixed"/>
        <w:tblLook w:val="04A0" w:firstRow="1" w:lastRow="0" w:firstColumn="1" w:lastColumn="0" w:noHBand="0" w:noVBand="1"/>
      </w:tblPr>
      <w:tblGrid>
        <w:gridCol w:w="681"/>
        <w:gridCol w:w="3396"/>
        <w:gridCol w:w="2835"/>
        <w:gridCol w:w="2664"/>
      </w:tblGrid>
      <w:tr w:rsidR="00B236CF" w:rsidRPr="00DF354E" w14:paraId="4B5C57EC" w14:textId="77777777" w:rsidTr="00A2616A">
        <w:tc>
          <w:tcPr>
            <w:tcW w:w="681" w:type="dxa"/>
          </w:tcPr>
          <w:p w14:paraId="613A46C6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96" w:type="dxa"/>
          </w:tcPr>
          <w:p w14:paraId="13BA060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открытого конкурса</w:t>
            </w:r>
          </w:p>
        </w:tc>
        <w:tc>
          <w:tcPr>
            <w:tcW w:w="2835" w:type="dxa"/>
          </w:tcPr>
          <w:p w14:paraId="6286FEA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района/городского округа Запорожской области, на территории которого располагается специализированная стоянка</w:t>
            </w:r>
          </w:p>
        </w:tc>
        <w:tc>
          <w:tcPr>
            <w:tcW w:w="2664" w:type="dxa"/>
          </w:tcPr>
          <w:p w14:paraId="6FE550DE" w14:textId="77777777" w:rsidR="00B236CF" w:rsidRPr="00DF354E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Административно-территориальная единица Запорожской области</w:t>
            </w:r>
          </w:p>
        </w:tc>
      </w:tr>
      <w:tr w:rsidR="00B236CF" w:rsidRPr="00DF354E" w14:paraId="0EB351FE" w14:textId="77777777" w:rsidTr="00A2616A">
        <w:tc>
          <w:tcPr>
            <w:tcW w:w="681" w:type="dxa"/>
          </w:tcPr>
          <w:p w14:paraId="30A5DB91" w14:textId="77777777" w:rsidR="00B236CF" w:rsidRPr="00DF354E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</w:tcPr>
          <w:p w14:paraId="65E5138E" w14:textId="646A891B" w:rsidR="00B236CF" w:rsidRPr="00DF354E" w:rsidRDefault="00A2616A" w:rsidP="002856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деятельности по перемещению транспортных средств на специализированную стоянку, их хранения и возврата на территории </w:t>
            </w:r>
            <w:r w:rsidR="00B81CDE" w:rsidRPr="00B8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Приморского</w:t>
            </w:r>
            <w:r w:rsidR="006C0638" w:rsidRPr="006C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Запорожской области</w:t>
            </w:r>
          </w:p>
        </w:tc>
        <w:tc>
          <w:tcPr>
            <w:tcW w:w="2835" w:type="dxa"/>
          </w:tcPr>
          <w:p w14:paraId="202C0C2C" w14:textId="02FEE5EA" w:rsidR="00B236CF" w:rsidRPr="00DF354E" w:rsidRDefault="00B81CDE" w:rsidP="00A21AB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</w:t>
            </w:r>
            <w:r w:rsid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  <w:tc>
          <w:tcPr>
            <w:tcW w:w="2664" w:type="dxa"/>
          </w:tcPr>
          <w:p w14:paraId="54DBC8CD" w14:textId="33C8E7F9" w:rsidR="00B236CF" w:rsidRPr="00DF354E" w:rsidRDefault="00B81CDE" w:rsidP="000631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</w:t>
            </w:r>
            <w:r w:rsidR="0006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356D87" w:rsidRPr="0035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="00637A51" w:rsidRPr="0063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616A" w:rsidRPr="00A2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Запорожской области</w:t>
            </w:r>
          </w:p>
        </w:tc>
      </w:tr>
    </w:tbl>
    <w:p w14:paraId="105D37D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3351B22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075EDF3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6F29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64780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1EAD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C19A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198D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1B4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4E389" w14:textId="77777777" w:rsidR="00A2616A" w:rsidRDefault="00A2616A" w:rsidP="00B236CF">
      <w:pPr>
        <w:shd w:val="clear" w:color="auto" w:fill="FFFFFF"/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9DAEF" w14:textId="77777777" w:rsidR="00B236CF" w:rsidRPr="00DF354E" w:rsidRDefault="00B236CF" w:rsidP="00B236CF">
      <w:pPr>
        <w:shd w:val="clear" w:color="auto" w:fill="FFFFFF"/>
        <w:spacing w:beforeAutospacing="1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41D0C656" w14:textId="77777777" w:rsidR="00B236CF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документации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</w:p>
    <w:p w14:paraId="01559DF9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4C9A0CE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CEEFE7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7A632F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DFF007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0AC25018" w14:textId="7D9C8FF6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81CDE" w:rsidRPr="00B81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</w:t>
      </w:r>
      <w:r w:rsidR="00B81CDE" w:rsidRPr="00F27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CDE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1B26C5" w:rsidRPr="001B26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5B8761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3AC330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02EFAB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Организатора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открытого конкурса)</w:t>
      </w:r>
    </w:p>
    <w:p w14:paraId="1554667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</w:t>
      </w:r>
    </w:p>
    <w:p w14:paraId="61EAC67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название/Ф.И.О.</w:t>
      </w:r>
    </w:p>
    <w:p w14:paraId="06CD36D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(адрес для обратной связи)</w:t>
      </w:r>
    </w:p>
    <w:p w14:paraId="09BD03D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ЗАЯВКА НА ЛОТ</w:t>
      </w:r>
    </w:p>
    <w:p w14:paraId="3348F1A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 по отбору специализированных организаций, имеющих право на перемещение, хранение и возврата транспортных средств на территории Запорожской области, задержанных в соответствии со статьей 27.13 Кодекса Российской Федерации об административных правонарушениях (далее — Договор).</w:t>
      </w:r>
    </w:p>
    <w:p w14:paraId="106B3D0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конкурса: _________________________________________</w:t>
      </w:r>
    </w:p>
    <w:p w14:paraId="7D111992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40EE2B0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нами изучена, все условия, изложенные в ней, нам понятны и принимаются нами в полном объеме. Мы, подписавшие этот документ, просим принять нашу заявку на участие в открытом конкурсе.</w:t>
      </w:r>
    </w:p>
    <w:p w14:paraId="1A1B3C1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 что настоящая конкурсная заявка действует в течение 90 дней с даты вскрытия конвертов, указанной в извещении о проведении открытого конкурса.</w:t>
      </w:r>
    </w:p>
    <w:p w14:paraId="21DD73D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конкурсная заявка будет оставаться для нас обязательной и может быть принята в любой момент до истечения указанного периода.</w:t>
      </w:r>
    </w:p>
    <w:p w14:paraId="47B189A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 настоящим предоставляются полномочия осуществлять выездные проверки на территории нашей организации на предмет соответствия представленных нами документов, запрашивать и рассматривать документы (в том числе оригиналы), необходимые в связи с рассмотрением данной заявки, и обращаться к обслуживающим нас банкам и другим организациям за разъяснениями относительно финансовых и технических вопросов.</w:t>
      </w:r>
    </w:p>
    <w:p w14:paraId="00FB566B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452EEC8F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открытого конкурса и ее Уполномоченные представители могут связаться со следующими лицами для получения дальнейшей информации:</w:t>
      </w:r>
    </w:p>
    <w:p w14:paraId="343611C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713"/>
      </w:tblGrid>
      <w:tr w:rsidR="00B236CF" w:rsidRPr="00DF354E" w14:paraId="7682FDBB" w14:textId="77777777" w:rsidTr="00B236CF">
        <w:tc>
          <w:tcPr>
            <w:tcW w:w="4731" w:type="dxa"/>
            <w:shd w:val="clear" w:color="auto" w:fill="FFFFFF"/>
            <w:vAlign w:val="center"/>
          </w:tcPr>
          <w:p w14:paraId="1955C15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 должность</w:t>
            </w:r>
          </w:p>
        </w:tc>
        <w:tc>
          <w:tcPr>
            <w:tcW w:w="4713" w:type="dxa"/>
            <w:shd w:val="clear" w:color="auto" w:fill="FFFFFF"/>
            <w:vAlign w:val="center"/>
          </w:tcPr>
          <w:p w14:paraId="09E6CE3F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</w:tr>
      <w:tr w:rsidR="00B236CF" w:rsidRPr="00DF354E" w14:paraId="1445660D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1A4CEDA4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общим вопросам и вопросам управления</w:t>
            </w:r>
          </w:p>
        </w:tc>
      </w:tr>
      <w:tr w:rsidR="00B236CF" w:rsidRPr="00DF354E" w14:paraId="49F61C18" w14:textId="77777777" w:rsidTr="00B236CF">
        <w:tc>
          <w:tcPr>
            <w:tcW w:w="4731" w:type="dxa"/>
            <w:shd w:val="clear" w:color="auto" w:fill="FFFFFF"/>
            <w:vAlign w:val="center"/>
          </w:tcPr>
          <w:p w14:paraId="4568C06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5EAA651E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99127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01A0A9A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Справки по кадровым вопросам</w:t>
            </w:r>
          </w:p>
        </w:tc>
      </w:tr>
      <w:tr w:rsidR="00B236CF" w:rsidRPr="00DF354E" w14:paraId="6C570934" w14:textId="77777777" w:rsidTr="00B236CF">
        <w:tc>
          <w:tcPr>
            <w:tcW w:w="4731" w:type="dxa"/>
            <w:shd w:val="clear" w:color="auto" w:fill="FFFFFF"/>
            <w:vAlign w:val="center"/>
          </w:tcPr>
          <w:p w14:paraId="0A66D5F9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62B75E8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0BE2E23C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6208EFC2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техническим вопросам</w:t>
            </w:r>
          </w:p>
        </w:tc>
      </w:tr>
      <w:tr w:rsidR="00B236CF" w:rsidRPr="00DF354E" w14:paraId="33BF3EAC" w14:textId="77777777" w:rsidTr="00B236CF">
        <w:tc>
          <w:tcPr>
            <w:tcW w:w="4731" w:type="dxa"/>
            <w:shd w:val="clear" w:color="auto" w:fill="FFFFFF"/>
            <w:vAlign w:val="center"/>
          </w:tcPr>
          <w:p w14:paraId="1A0DDBD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shd w:val="clear" w:color="auto" w:fill="FFFFFF"/>
            <w:vAlign w:val="center"/>
          </w:tcPr>
          <w:p w14:paraId="20B75186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DF354E" w14:paraId="46FA5965" w14:textId="77777777" w:rsidTr="00B236CF">
        <w:tc>
          <w:tcPr>
            <w:tcW w:w="9444" w:type="dxa"/>
            <w:gridSpan w:val="2"/>
            <w:shd w:val="clear" w:color="auto" w:fill="FFFFFF"/>
            <w:vAlign w:val="center"/>
          </w:tcPr>
          <w:p w14:paraId="4AD420C7" w14:textId="77777777" w:rsidR="00B236CF" w:rsidRPr="00DF354E" w:rsidRDefault="00B236CF" w:rsidP="00B236C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F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финансовым вопросам</w:t>
            </w:r>
          </w:p>
        </w:tc>
      </w:tr>
    </w:tbl>
    <w:p w14:paraId="0D444F2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109CA43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признаем, Конкурсная комиссия оставляет за собой право отклонить или принять к рассмотрению настоящую конкурсную заявку, 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нормами действующего законодательства.</w:t>
      </w:r>
    </w:p>
    <w:p w14:paraId="6454BC27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14:paraId="21C30CC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52CDAAEC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3722F2E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Руководитель организации </w:t>
      </w:r>
    </w:p>
    <w:p w14:paraId="52CD7995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(уполномоченное лицо</w:t>
      </w:r>
      <w:proofErr w:type="gramStart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proofErr w:type="gramEnd"/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(подпись)          (Ф.И.О.)</w:t>
      </w:r>
    </w:p>
    <w:p w14:paraId="2FBE3806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</w:p>
    <w:p w14:paraId="2F78116D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М. П.</w:t>
      </w:r>
    </w:p>
    <w:p w14:paraId="2C4154DF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161B36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D09DA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FE54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CDDF1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B4304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6A97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0699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E94A7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98E4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3275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7D77E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2D5CB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0782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D6A59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5A270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56ED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71C91061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49864BE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4019CD48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38E51521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76861E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A802593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712E1F4A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1733E24" w14:textId="785631C7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81CDE" w:rsidRPr="00B81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</w:t>
      </w:r>
      <w:r w:rsidR="00B81CDE" w:rsidRPr="00F27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CDE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D23A00E" w14:textId="77777777" w:rsidR="00B236CF" w:rsidRPr="00DF354E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Запорожской области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BFFCA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224D262E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DF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УЧАСТНИКЕ ОТКРЫТОГО КОНКУРСА</w:t>
      </w:r>
    </w:p>
    <w:p w14:paraId="04BE886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</w:p>
    <w:p w14:paraId="1C84B60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наименование ______________________________________________________</w:t>
      </w:r>
    </w:p>
    <w:p w14:paraId="2A4740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Сокращенное наименование _________________________________________________</w:t>
      </w:r>
    </w:p>
    <w:p w14:paraId="0A85E73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1.З. Юридический адрес: ________________________________________________________</w:t>
      </w:r>
    </w:p>
    <w:p w14:paraId="4E03838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Местонахождение офиса: ____________________________________________________</w:t>
      </w:r>
    </w:p>
    <w:p w14:paraId="77D93FA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страна, область, город, улица, дом, офис)</w:t>
      </w:r>
    </w:p>
    <w:p w14:paraId="646D098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Телефон: __________________________________________________________________</w:t>
      </w:r>
    </w:p>
    <w:p w14:paraId="4613115A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Адрес электронной почты ___________________________________________________</w:t>
      </w:r>
    </w:p>
    <w:p w14:paraId="648D81F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Сведения о государственной регистрации:</w:t>
      </w:r>
    </w:p>
    <w:p w14:paraId="23BF932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Регистрирующий орган _________________________________________________________ </w:t>
      </w:r>
    </w:p>
    <w:p w14:paraId="077D48B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________________________________________________________</w:t>
      </w:r>
    </w:p>
    <w:p w14:paraId="6C5C410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______________________________________________________________</w:t>
      </w:r>
    </w:p>
    <w:p w14:paraId="2A3725C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Идентификационный номер налогоплательщика ________________________________</w:t>
      </w:r>
    </w:p>
    <w:p w14:paraId="20B1D9F4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Код ОКОНХ _____________________________________________________________</w:t>
      </w:r>
    </w:p>
    <w:p w14:paraId="62032D1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Код ОКПО _______________________________________________________________</w:t>
      </w:r>
    </w:p>
    <w:p w14:paraId="2EE6E30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Основной вид деятельности _________________________________________________</w:t>
      </w:r>
    </w:p>
    <w:p w14:paraId="6AA0DC3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Численность работников ___________________ чел., в том числе в Запорожской</w:t>
      </w:r>
    </w:p>
    <w:p w14:paraId="382DCF53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______________ чел.</w:t>
      </w:r>
    </w:p>
    <w:p w14:paraId="507781B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1.13. Банковские реквизиты _____________________________________________________</w:t>
      </w:r>
    </w:p>
    <w:p w14:paraId="13B805CD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Настоящим сообщаем, что:</w:t>
      </w:r>
    </w:p>
    <w:p w14:paraId="15C3456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имеем трудовые ресурсы, финансовые средства, оборудование и другие материальные возможности, необходимые для перемещения, хранения и возврата транспортных средств на территории Запорожской области в соответствии с требованиями конкурсной документации;</w:t>
      </w:r>
    </w:p>
    <w:p w14:paraId="7F4AD955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имущество не находится под арестом, предприятие не имеет ни от каких государственных органов предписаний (решений) о приостановлении экономической деятельности и о признании предприятия несостоятельным (банкротом) и не находится в процессе ликвидации.</w:t>
      </w:r>
    </w:p>
    <w:p w14:paraId="75808C4F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1.16. Руководитель_____________________________________________________________</w:t>
      </w:r>
    </w:p>
    <w:p w14:paraId="5F93AB68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23A699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(фамилия, имя, отчество)</w:t>
      </w:r>
    </w:p>
    <w:p w14:paraId="55BB120C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обязуемся представить по требованию конкурсной комиссии документы, подтверждающие достоверность данных сведений.</w:t>
      </w:r>
    </w:p>
    <w:p w14:paraId="04B047BB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both"/>
        <w:rPr>
          <w:rFonts w:ascii="Calibri" w:eastAsia="Calibri" w:hAnsi="Calibri" w:cs="Calibri"/>
        </w:rPr>
      </w:pPr>
    </w:p>
    <w:p w14:paraId="79BC7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____________________________________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Руководитель организации                                       (подпись)            (Ф.И.О.)</w:t>
      </w: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(уполномоченное лицо)</w:t>
      </w:r>
    </w:p>
    <w:p w14:paraId="4F2AED96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М. П.</w:t>
      </w:r>
    </w:p>
    <w:p w14:paraId="3CE96457" w14:textId="77777777" w:rsidR="00B236CF" w:rsidRPr="00DF354E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60BB3711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093C82B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1702DE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79ECFCF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2973C0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EE592F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439B5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4AC413D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F4F7DB3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96333E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83884A0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B44C352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805E86C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5B24396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D7AED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75BC77A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7004479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04FB5CB" w14:textId="77777777" w:rsidR="00B236C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CFDEC7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2464474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по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</w:t>
      </w:r>
    </w:p>
    <w:p w14:paraId="36101AC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2E135C4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34D86D6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6DE8FF86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1E9F96F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6B70438C" w14:textId="1D0A9303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81CDE" w:rsidRPr="00B81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</w:t>
      </w:r>
      <w:r w:rsidR="00B81CDE" w:rsidRPr="00F27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CDE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16A" w:rsidRPr="00DF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4CDC31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65CDA2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center"/>
        <w:rPr>
          <w:rFonts w:ascii="Calibri" w:eastAsia="Calibri" w:hAnsi="Calibri" w:cs="Calibri"/>
          <w:b/>
          <w:bCs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КОНКУРСНОЕ ПРЕДЛОЖЕНИЕ НА ЛОТ</w:t>
      </w:r>
    </w:p>
    <w:p w14:paraId="2329C8F6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ЛОТ № _________________________</w:t>
      </w:r>
    </w:p>
    <w:p w14:paraId="150F4117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1</w:t>
      </w:r>
    </w:p>
    <w:p w14:paraId="0540B9E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транспортных средств, предлагаемых юридическим лицом по перемещению, хранению и возврату транспортных средств, влияющие на качество перемещения. 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24"/>
        <w:gridCol w:w="3600"/>
        <w:gridCol w:w="2112"/>
        <w:gridCol w:w="1594"/>
        <w:gridCol w:w="1418"/>
      </w:tblGrid>
      <w:tr w:rsidR="00B236CF" w:rsidRPr="00C570FC" w14:paraId="14073271" w14:textId="77777777" w:rsidTr="00B236CF">
        <w:tc>
          <w:tcPr>
            <w:tcW w:w="624" w:type="dxa"/>
          </w:tcPr>
          <w:p w14:paraId="1F29267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0" w:type="dxa"/>
          </w:tcPr>
          <w:p w14:paraId="08B48E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D29A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F2F4A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112" w:type="dxa"/>
          </w:tcPr>
          <w:p w14:paraId="23A1A6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средств, удовлетворяющих критерию</w:t>
            </w:r>
          </w:p>
        </w:tc>
        <w:tc>
          <w:tcPr>
            <w:tcW w:w="1594" w:type="dxa"/>
          </w:tcPr>
          <w:p w14:paraId="0B76CCA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транспортных средств</w:t>
            </w:r>
          </w:p>
        </w:tc>
        <w:tc>
          <w:tcPr>
            <w:tcW w:w="1418" w:type="dxa"/>
          </w:tcPr>
          <w:p w14:paraId="6796820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3AE05773" w14:textId="77777777" w:rsidTr="00B236CF">
        <w:tc>
          <w:tcPr>
            <w:tcW w:w="624" w:type="dxa"/>
          </w:tcPr>
          <w:p w14:paraId="7326E21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14:paraId="35BD037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</w:tcPr>
          <w:p w14:paraId="2F3AEE8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4" w:type="dxa"/>
          </w:tcPr>
          <w:p w14:paraId="02DDAC6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14:paraId="0D2AB7F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06E2F56" w14:textId="77777777" w:rsidTr="00B236CF">
        <w:tc>
          <w:tcPr>
            <w:tcW w:w="624" w:type="dxa"/>
          </w:tcPr>
          <w:p w14:paraId="4B87A3A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0" w:type="dxa"/>
          </w:tcPr>
          <w:p w14:paraId="2D9DC9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автоматизированной системы учета перемещенного транспорта, информация о месте нахождения задержанного транспортного средства</w:t>
            </w:r>
          </w:p>
        </w:tc>
        <w:tc>
          <w:tcPr>
            <w:tcW w:w="2112" w:type="dxa"/>
          </w:tcPr>
          <w:p w14:paraId="19456EA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17B2F9E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28CDD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A4D1CB3" w14:textId="77777777" w:rsidTr="00B236CF">
        <w:tc>
          <w:tcPr>
            <w:tcW w:w="624" w:type="dxa"/>
          </w:tcPr>
          <w:p w14:paraId="7E1ADB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0" w:type="dxa"/>
          </w:tcPr>
          <w:p w14:paraId="6770D2F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</w:tc>
        <w:tc>
          <w:tcPr>
            <w:tcW w:w="2112" w:type="dxa"/>
          </w:tcPr>
          <w:p w14:paraId="6E5B5F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262C3B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FB21D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E2F9217" w14:textId="77777777" w:rsidTr="00B236CF">
        <w:tc>
          <w:tcPr>
            <w:tcW w:w="624" w:type="dxa"/>
          </w:tcPr>
          <w:p w14:paraId="7B52ED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0" w:type="dxa"/>
          </w:tcPr>
          <w:p w14:paraId="3775AA7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не превышает 3 лет</w:t>
            </w:r>
          </w:p>
        </w:tc>
        <w:tc>
          <w:tcPr>
            <w:tcW w:w="2112" w:type="dxa"/>
          </w:tcPr>
          <w:p w14:paraId="381896B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225B4A1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335489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D05B91F" w14:textId="77777777" w:rsidTr="00B236CF">
        <w:tc>
          <w:tcPr>
            <w:tcW w:w="624" w:type="dxa"/>
          </w:tcPr>
          <w:p w14:paraId="12045B2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00" w:type="dxa"/>
          </w:tcPr>
          <w:p w14:paraId="4C29454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(гарантийное) обслуживание и ремонт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665470E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507CA7F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94451D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3015584" w14:textId="77777777" w:rsidTr="00B236CF">
        <w:tc>
          <w:tcPr>
            <w:tcW w:w="624" w:type="dxa"/>
          </w:tcPr>
          <w:p w14:paraId="4F9B9D5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0" w:type="dxa"/>
          </w:tcPr>
          <w:p w14:paraId="1FEF426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</w:p>
        </w:tc>
        <w:tc>
          <w:tcPr>
            <w:tcW w:w="2112" w:type="dxa"/>
          </w:tcPr>
          <w:p w14:paraId="38D46887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47BAD27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5290D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3A8FD5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2</w:t>
      </w:r>
    </w:p>
    <w:p w14:paraId="02ACA0F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средств, подтверждаемое соответствующими удостоверениями о прохождении обучения.</w:t>
      </w:r>
    </w:p>
    <w:tbl>
      <w:tblPr>
        <w:tblStyle w:val="3"/>
        <w:tblW w:w="93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536"/>
        <w:gridCol w:w="4070"/>
        <w:gridCol w:w="1966"/>
        <w:gridCol w:w="1776"/>
      </w:tblGrid>
      <w:tr w:rsidR="00B236CF" w:rsidRPr="00C570FC" w14:paraId="71206DF8" w14:textId="77777777" w:rsidTr="00B236CF">
        <w:tc>
          <w:tcPr>
            <w:tcW w:w="1535" w:type="dxa"/>
          </w:tcPr>
          <w:p w14:paraId="33A8F61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персонала</w:t>
            </w:r>
          </w:p>
        </w:tc>
        <w:tc>
          <w:tcPr>
            <w:tcW w:w="4070" w:type="dxa"/>
          </w:tcPr>
          <w:p w14:paraId="73F64EB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квалифицированного персонала, подтверждаемое соответствующими удостоверениями о прохождении обучения</w:t>
            </w:r>
          </w:p>
        </w:tc>
        <w:tc>
          <w:tcPr>
            <w:tcW w:w="1966" w:type="dxa"/>
          </w:tcPr>
          <w:p w14:paraId="4B378CD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D22E86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1776" w:type="dxa"/>
          </w:tcPr>
          <w:p w14:paraId="2F3A782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</w:t>
            </w:r>
          </w:p>
        </w:tc>
      </w:tr>
      <w:tr w:rsidR="00B236CF" w:rsidRPr="00C570FC" w14:paraId="644C045A" w14:textId="77777777" w:rsidTr="00B236CF">
        <w:tc>
          <w:tcPr>
            <w:tcW w:w="1535" w:type="dxa"/>
          </w:tcPr>
          <w:p w14:paraId="0427C2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</w:tcPr>
          <w:p w14:paraId="0456AE1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14:paraId="0C625EB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14:paraId="34D82D3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9523A33" w14:textId="77777777" w:rsidTr="00B236CF">
        <w:tc>
          <w:tcPr>
            <w:tcW w:w="1535" w:type="dxa"/>
            <w:tcBorders>
              <w:top w:val="nil"/>
            </w:tcBorders>
          </w:tcPr>
          <w:p w14:paraId="534FDB5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99D9E7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6ED55E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0AA865B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EE41C78" w14:textId="77777777" w:rsidTr="00B236CF">
        <w:tc>
          <w:tcPr>
            <w:tcW w:w="1535" w:type="dxa"/>
            <w:tcBorders>
              <w:top w:val="nil"/>
            </w:tcBorders>
          </w:tcPr>
          <w:p w14:paraId="628F9CE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3A82426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14:paraId="323920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14:paraId="5493A31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24F824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3</w:t>
      </w:r>
    </w:p>
    <w:p w14:paraId="35506109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осуществления перемещения задержанных транспортных средств юридическим лицом.</w:t>
      </w:r>
    </w:p>
    <w:tbl>
      <w:tblPr>
        <w:tblStyle w:val="3"/>
        <w:tblW w:w="9408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6734"/>
        <w:gridCol w:w="2674"/>
      </w:tblGrid>
      <w:tr w:rsidR="00B236CF" w:rsidRPr="00C570FC" w14:paraId="0995D191" w14:textId="77777777" w:rsidTr="00B236CF">
        <w:tc>
          <w:tcPr>
            <w:tcW w:w="6733" w:type="dxa"/>
          </w:tcPr>
          <w:p w14:paraId="67A7559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и хранения задержанных транспортных средств</w:t>
            </w:r>
          </w:p>
        </w:tc>
        <w:tc>
          <w:tcPr>
            <w:tcW w:w="2674" w:type="dxa"/>
          </w:tcPr>
          <w:p w14:paraId="198B21A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B236CF" w:rsidRPr="00C570FC" w14:paraId="7B52CA0B" w14:textId="77777777" w:rsidTr="00B236CF">
        <w:tc>
          <w:tcPr>
            <w:tcW w:w="6733" w:type="dxa"/>
          </w:tcPr>
          <w:p w14:paraId="5395645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53848E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1239017A" w14:textId="77777777" w:rsidTr="00B236CF">
        <w:tc>
          <w:tcPr>
            <w:tcW w:w="6733" w:type="dxa"/>
          </w:tcPr>
          <w:p w14:paraId="321E044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497E50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B44075" w14:textId="77777777" w:rsidTr="00B236CF">
        <w:tc>
          <w:tcPr>
            <w:tcW w:w="6733" w:type="dxa"/>
          </w:tcPr>
          <w:p w14:paraId="2FFA5BF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2A6165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8C4F3F0" w14:textId="77777777" w:rsidTr="00B236CF">
        <w:tc>
          <w:tcPr>
            <w:tcW w:w="6733" w:type="dxa"/>
          </w:tcPr>
          <w:p w14:paraId="2619801A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3B5436B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792703A" w14:textId="77777777" w:rsidTr="00B236CF">
        <w:tc>
          <w:tcPr>
            <w:tcW w:w="6733" w:type="dxa"/>
          </w:tcPr>
          <w:p w14:paraId="26CEFAA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D72C8E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0E2C4E0E" w14:textId="77777777" w:rsidTr="00B236CF">
        <w:tc>
          <w:tcPr>
            <w:tcW w:w="6733" w:type="dxa"/>
          </w:tcPr>
          <w:p w14:paraId="77E85C5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82AD4A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40242AFC" w14:textId="77777777" w:rsidTr="00B236CF">
        <w:tc>
          <w:tcPr>
            <w:tcW w:w="6733" w:type="dxa"/>
          </w:tcPr>
          <w:p w14:paraId="54BB249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2A775C7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CA5C2CA" w14:textId="77777777" w:rsidTr="00B236CF">
        <w:tc>
          <w:tcPr>
            <w:tcW w:w="6733" w:type="dxa"/>
          </w:tcPr>
          <w:p w14:paraId="4691DDE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64FA2D3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22C13D88" w14:textId="77777777" w:rsidTr="00B236CF">
        <w:tc>
          <w:tcPr>
            <w:tcW w:w="6733" w:type="dxa"/>
          </w:tcPr>
          <w:p w14:paraId="2E2EAC7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14:paraId="4F9BB024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6245D2" w14:textId="77777777" w:rsidR="00B236CF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D8B1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№ 4</w:t>
      </w:r>
    </w:p>
    <w:p w14:paraId="236CD5BB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ind w:firstLine="708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эксплуатации транспортных средств, предлагаемых юридическим лицом для осуществления деятельности по перемещению, хранению и возврату транспортных средств на территории Запорожской области на дату подачи заявки на участие в открытом конкурсе составляет __________________ лет.</w:t>
      </w:r>
    </w:p>
    <w:p w14:paraId="2150368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D47EF52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6BB4EB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6B443B1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</w:p>
    <w:p w14:paraId="1C9598DF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               _______________________________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Руководитель организации,                                    (подпись)                  (Ф.И.О.)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(уполномоченное лицо)</w:t>
      </w:r>
    </w:p>
    <w:p w14:paraId="3216660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М. П.</w:t>
      </w:r>
    </w:p>
    <w:p w14:paraId="2053D050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20____ г.</w:t>
      </w:r>
    </w:p>
    <w:p w14:paraId="4A6B5D63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EA6E04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38B5B22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0F1F">
        <w:rPr>
          <w:rFonts w:ascii="Times New Roman" w:hAnsi="Times New Roman" w:cs="Times New Roman"/>
          <w:sz w:val="28"/>
          <w:szCs w:val="28"/>
        </w:rPr>
        <w:br w:type="page"/>
      </w:r>
    </w:p>
    <w:p w14:paraId="3433EC5D" w14:textId="77777777" w:rsidR="00B236CF" w:rsidRPr="00C570FC" w:rsidRDefault="00B236CF" w:rsidP="00B236CF">
      <w:pPr>
        <w:shd w:val="clear" w:color="auto" w:fill="FFFFFF"/>
        <w:suppressAutoHyphens/>
        <w:spacing w:beforeAutospacing="1" w:after="200" w:afterAutospacing="1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46FF6A6D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открытых</w:t>
      </w:r>
    </w:p>
    <w:p w14:paraId="4FA2ABB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 по отбору специализированных</w:t>
      </w:r>
    </w:p>
    <w:p w14:paraId="2EA3713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имеющих право на осуществление</w:t>
      </w:r>
    </w:p>
    <w:p w14:paraId="4F3A1E1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деятельности по перемещению транспортных</w:t>
      </w:r>
    </w:p>
    <w:p w14:paraId="03A26362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средств на специализированную стоянку,</w:t>
      </w:r>
    </w:p>
    <w:p w14:paraId="07CB4B18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их хранения и возврата на территории</w:t>
      </w:r>
    </w:p>
    <w:p w14:paraId="1D0C9CCE" w14:textId="62BD5F6A" w:rsidR="00A2616A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81CDE" w:rsidRPr="00B81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</w:t>
      </w:r>
      <w:r w:rsidR="00F27865" w:rsidRPr="00F27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865" w:rsidRPr="006C06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56D87" w:rsidRPr="0035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2856DE" w:rsidRPr="00285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616A" w:rsidRPr="00A2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7E85073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Запорожской области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662F56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</w:rPr>
      </w:pPr>
    </w:p>
    <w:p w14:paraId="4D6EA33A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Шкала оценки критериев, по которым осуществляется оценка и </w:t>
      </w:r>
    </w:p>
    <w:p w14:paraId="2878C44F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сопоставление заявок на участие в открытом конкурсе по отбору</w:t>
      </w:r>
    </w:p>
    <w:p w14:paraId="3C0FD52E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специализированных организаций, имеющих право на осуществление </w:t>
      </w:r>
    </w:p>
    <w:p w14:paraId="46720E51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по перемещению транспортных средств на специализированную</w:t>
      </w:r>
    </w:p>
    <w:p w14:paraId="209C13A4" w14:textId="7B22C073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стоянку, их хранения и возврата на территории </w:t>
      </w:r>
      <w:r w:rsidR="00A2616A" w:rsidRPr="00A26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B81CDE" w:rsidRPr="00B81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Приморского</w:t>
      </w:r>
      <w:bookmarkStart w:id="2" w:name="_GoBack"/>
      <w:bookmarkEnd w:id="2"/>
      <w:r w:rsidR="00BD5026" w:rsidRPr="00F27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D5026" w:rsidRPr="006C0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="00356D87" w:rsidRPr="00356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округа</w:t>
      </w:r>
      <w:r w:rsidR="002856DE" w:rsidRP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285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7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Запорожской области </w:t>
      </w:r>
    </w:p>
    <w:p w14:paraId="1EAA48BB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B4F2B9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D04CF2" w14:textId="6728E488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Характеристики транспортных средств, предлагаемых юрид</w:t>
      </w:r>
      <w:r w:rsidR="009935C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 лицом для осуществления</w:t>
      </w:r>
      <w:r w:rsidRPr="00C5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перемещению, хранению и возврату транспортных средств</w:t>
      </w:r>
    </w:p>
    <w:p w14:paraId="17249A10" w14:textId="77777777" w:rsidR="00B236CF" w:rsidRPr="00C570FC" w:rsidRDefault="00B236CF" w:rsidP="00B236C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360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540"/>
        <w:gridCol w:w="4716"/>
        <w:gridCol w:w="3182"/>
        <w:gridCol w:w="922"/>
      </w:tblGrid>
      <w:tr w:rsidR="00B236CF" w:rsidRPr="00C570FC" w14:paraId="4087EF0A" w14:textId="77777777" w:rsidTr="00B236CF">
        <w:tc>
          <w:tcPr>
            <w:tcW w:w="540" w:type="dxa"/>
          </w:tcPr>
          <w:p w14:paraId="7237097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5" w:type="dxa"/>
          </w:tcPr>
          <w:p w14:paraId="4473EAA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по которым осуществляются оценка и сопоставление заявок на участие в открытом конкурсе по перемещению, хранению и возврату транспортных средств на территории Запорожской области</w:t>
            </w:r>
          </w:p>
        </w:tc>
        <w:tc>
          <w:tcPr>
            <w:tcW w:w="3182" w:type="dxa"/>
          </w:tcPr>
          <w:p w14:paraId="2DFE1EC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шкалы оценки критерия</w:t>
            </w:r>
          </w:p>
        </w:tc>
        <w:tc>
          <w:tcPr>
            <w:tcW w:w="922" w:type="dxa"/>
          </w:tcPr>
          <w:p w14:paraId="08EE7EE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236CF" w:rsidRPr="00C570FC" w14:paraId="48E4F63F" w14:textId="77777777" w:rsidTr="00B236CF">
        <w:tc>
          <w:tcPr>
            <w:tcW w:w="540" w:type="dxa"/>
          </w:tcPr>
          <w:p w14:paraId="39EA1B2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5" w:type="dxa"/>
          </w:tcPr>
          <w:p w14:paraId="6520ED8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2" w:type="dxa"/>
          </w:tcPr>
          <w:p w14:paraId="3B44402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</w:tcPr>
          <w:p w14:paraId="445D432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36CF" w:rsidRPr="00C570FC" w14:paraId="5568BF52" w14:textId="77777777" w:rsidTr="00B236CF">
        <w:trPr>
          <w:trHeight w:val="2464"/>
        </w:trPr>
        <w:tc>
          <w:tcPr>
            <w:tcW w:w="540" w:type="dxa"/>
            <w:vMerge w:val="restart"/>
          </w:tcPr>
          <w:p w14:paraId="12C79DA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5" w:type="dxa"/>
            <w:vMerge w:val="restart"/>
          </w:tcPr>
          <w:p w14:paraId="0EF74C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транспортных средств, предлагаемых юридическим лицом для осуществление деятельности по перемещению, хранению и возврату транспортных средств</w:t>
            </w:r>
          </w:p>
        </w:tc>
        <w:tc>
          <w:tcPr>
            <w:tcW w:w="3182" w:type="dxa"/>
          </w:tcPr>
          <w:p w14:paraId="403A211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Наличие автоматизированной системы учета перемещенного транспорта; информация о месте нахождения задержанного транспортного средства</w:t>
            </w:r>
          </w:p>
          <w:p w14:paraId="1114793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97B61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6D69130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C8B8C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2721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0D74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F3AE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3525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988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3D91B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3E2CBD5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22F62B8B" w14:textId="77777777" w:rsidTr="00B236CF">
        <w:trPr>
          <w:trHeight w:val="15"/>
        </w:trPr>
        <w:tc>
          <w:tcPr>
            <w:tcW w:w="540" w:type="dxa"/>
            <w:vMerge/>
          </w:tcPr>
          <w:p w14:paraId="2E808B4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6BD82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84FC38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Наличие спутниковой навигационной системы ГЛОНАСС с возможностью передачи данных о состоянии подъемного механизма, контроль постановок ТС на платформу и передача данных в диспетчерский центр</w:t>
            </w:r>
          </w:p>
          <w:p w14:paraId="770C115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каждое транспортное средство</w:t>
            </w:r>
          </w:p>
        </w:tc>
        <w:tc>
          <w:tcPr>
            <w:tcW w:w="922" w:type="dxa"/>
          </w:tcPr>
          <w:p w14:paraId="2501280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9085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167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932BD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C3F5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70623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32729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21D7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0782E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F479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94AC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5E09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6CF" w:rsidRPr="00C570FC" w14:paraId="13718138" w14:textId="77777777" w:rsidTr="00B236CF">
        <w:trPr>
          <w:trHeight w:val="5208"/>
        </w:trPr>
        <w:tc>
          <w:tcPr>
            <w:tcW w:w="540" w:type="dxa"/>
            <w:vMerge/>
          </w:tcPr>
          <w:p w14:paraId="58F144F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3AEEBC66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3BE6FA4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Наличие зарегистрированных в органах ГИБДД технически исправных и прошедших в установленном порядке осмотры транспортных средств, предназначенных для выполнения специальных функций по погрузке, разгрузке, перевозке и буксировке других транспортных средств с разрешенной максимальной массой до 3,5 тонны, срок эксплуатации которых на дату выхода объявления о проведении конкурсного отбора составляет:</w:t>
            </w:r>
          </w:p>
        </w:tc>
        <w:tc>
          <w:tcPr>
            <w:tcW w:w="922" w:type="dxa"/>
          </w:tcPr>
          <w:p w14:paraId="6BCDD79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3D2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2702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6443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3D1F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AB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589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3F75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42F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0B4CD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EFC4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BB9F6A9" w14:textId="77777777" w:rsidTr="00B236CF">
        <w:trPr>
          <w:trHeight w:val="772"/>
        </w:trPr>
        <w:tc>
          <w:tcPr>
            <w:tcW w:w="540" w:type="dxa"/>
            <w:vMerge/>
          </w:tcPr>
          <w:p w14:paraId="04770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668BE0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F32FF62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не более 1 года (включительно) &lt;*&gt;</w:t>
            </w:r>
          </w:p>
        </w:tc>
        <w:tc>
          <w:tcPr>
            <w:tcW w:w="922" w:type="dxa"/>
          </w:tcPr>
          <w:p w14:paraId="027C0AE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00F81856" w14:textId="77777777" w:rsidTr="00B236CF">
        <w:trPr>
          <w:trHeight w:val="735"/>
        </w:trPr>
        <w:tc>
          <w:tcPr>
            <w:tcW w:w="540" w:type="dxa"/>
            <w:vMerge/>
          </w:tcPr>
          <w:p w14:paraId="58388F9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0CE91D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62FA0F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1 года до 3 лет (включительно) &lt;*&gt;</w:t>
            </w:r>
          </w:p>
        </w:tc>
        <w:tc>
          <w:tcPr>
            <w:tcW w:w="922" w:type="dxa"/>
          </w:tcPr>
          <w:p w14:paraId="4C3DFBF7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584321C0" w14:textId="77777777" w:rsidTr="00B236CF">
        <w:trPr>
          <w:trHeight w:val="705"/>
        </w:trPr>
        <w:tc>
          <w:tcPr>
            <w:tcW w:w="540" w:type="dxa"/>
            <w:vMerge/>
          </w:tcPr>
          <w:p w14:paraId="48CA5A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5FB265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5EFAC5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 3 до 5 лет (включительно) &lt;*&gt;</w:t>
            </w:r>
          </w:p>
        </w:tc>
        <w:tc>
          <w:tcPr>
            <w:tcW w:w="922" w:type="dxa"/>
          </w:tcPr>
          <w:p w14:paraId="5581310A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36CF" w:rsidRPr="00C570FC" w14:paraId="71DAF7EA" w14:textId="77777777" w:rsidTr="00B236CF">
        <w:trPr>
          <w:trHeight w:val="410"/>
        </w:trPr>
        <w:tc>
          <w:tcPr>
            <w:tcW w:w="540" w:type="dxa"/>
            <w:vMerge/>
          </w:tcPr>
          <w:p w14:paraId="2272A9C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3E807C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77EC731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более 5 лет &lt;*&gt;</w:t>
            </w:r>
          </w:p>
        </w:tc>
        <w:tc>
          <w:tcPr>
            <w:tcW w:w="922" w:type="dxa"/>
          </w:tcPr>
          <w:p w14:paraId="75AC663C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180DE905" w14:textId="77777777" w:rsidTr="00B236CF">
        <w:trPr>
          <w:trHeight w:val="4139"/>
        </w:trPr>
        <w:tc>
          <w:tcPr>
            <w:tcW w:w="540" w:type="dxa"/>
            <w:vMerge/>
          </w:tcPr>
          <w:p w14:paraId="7865D06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4F8FE1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F39CB19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Наличие договоров на техническое обслуживание и ремонт специальной техники, предназначенной для перемещения транспортных средств Имеется</w:t>
            </w:r>
          </w:p>
          <w:p w14:paraId="37313DD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771E77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Наличие договоров на техническое обслуживание и ремонт гидравлической системы специальной техники, предназначенной для перемещения транспортных средств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Имеется</w:t>
            </w:r>
          </w:p>
          <w:p w14:paraId="66D7DF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029B4CBA" w14:textId="77777777" w:rsidR="00B236CF" w:rsidRPr="00C570FC" w:rsidRDefault="00B81CDE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pict w14:anchorId="11C282EB">
                <v:line id="Горизонтальная линия 2" o:spid="_x0000_s1027" style="position:absolute;left:0;text-align:left;z-index:251660288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241.15pt,4.15pt" to="443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8nwwEAADgDAAAOAAAAZHJzL2Uyb0RvYy54bWysUs1qGzEQvhf6DkL3WM7GdsLidSgJ6aW0&#10;hiYPIGslr0B/SKrXvpWeCz30RXJrIDjPIL9RR4rrmPRWepmdv/1G3zczvVxrhVbcB2lNg08HQ4y4&#10;YbaVZtngu9ubkwuMQqSmpcoa3uAND/hy9vbNtHc1r2xnVcs9AhAT6t41uIvR1YQE1nFNw8A6bqAo&#10;rNc0QuiXpPW0B3StSDUcTkhvfeu8ZTwEyF4/F/Gs4AvBWfwkROARqQbD22KxvthFtmQ2pfXSU9dJ&#10;tn8G/YdXaCoNDD1AXdNI0Rcv/4LSknkbrIgDZjWxQkjGCwdgczp8xeZzRx0vXECc4A4yhf8Hyz6u&#10;5h7JtsEVRoZqWFH6mZ52X9ND+pWe0nb3Ld2nx933tE33ux8oPUJhmx7ArbJ4vQs1YFyZud9Hwc19&#10;VmItvM5f4IjWRfDNQXC+johBshqfj0cj2AuD2vl4UvZBXv51PsT33GqUnQYrabIctKarDyHCPGj9&#10;05LTxt5IpcpKlUF9HpfTwSrZ5koJ/HJxpTxaUbiIs9Fk/G6UeQDSURtEyuRuXk5oPyxzfWaXvYVt&#10;N4U0yRGsp4DsTynv/zgG//jgZ78BAAD//wMAUEsDBBQABgAIAAAAIQB0Ywqs2wAAAAcBAAAPAAAA&#10;ZHJzL2Rvd25yZXYueG1sTI7NTsMwEITvSLyDtUjcqNPy56TZVAURceFCoXcn3sYR8TqK3Ta8PeYE&#10;p9FoRjNfuZndIE40hd4zwnKRgSBuvem5Q/j8qG8UiBA1Gz14JoRvCrCpLi9KXRh/5nc67WIn0giH&#10;QiPYGMdCytBacjos/EicsoOfnI7JTp00kz6ncTfIVZY9SKd7Tg9Wj/Rsqf3aHR2Cyemp9txs93M3&#10;vkX7un+p+yXi9dW8XYOINMe/MvziJ3SoElPjj2yCGBDu1Oo2VRFUkpQr9ZiDaBDye5BVKf/zVz8A&#10;AAD//wMAUEsBAi0AFAAGAAgAAAAhALaDOJL+AAAA4QEAABMAAAAAAAAAAAAAAAAAAAAAAFtDb250&#10;ZW50X1R5cGVzXS54bWxQSwECLQAUAAYACAAAACEAOP0h/9YAAACUAQAACwAAAAAAAAAAAAAAAAAv&#10;AQAAX3JlbHMvLnJlbHNQSwECLQAUAAYACAAAACEAbJjvJ8MBAAA4AwAADgAAAAAAAAAAAAAAAAAu&#10;AgAAZHJzL2Uyb0RvYy54bWxQSwECLQAUAAYACAAAACEAdGMKrNsAAAAHAQAADwAAAAAAAAAAAAAA&#10;AAAdBAAAZHJzL2Rvd25yZXYueG1sUEsFBgAAAAAEAAQA8wAAACUFAAAAAA==&#10;" o:allowincell="f" strokecolor="#3465a4" strokeweight="0"/>
              </w:pict>
            </w:r>
            <w:r w:rsidR="00B236CF"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Наличие заключенных договоров воздействия на окружающую природную среду и оформленных паспортов опасных отходов, образующихся в процессе деятельности</w:t>
            </w:r>
          </w:p>
          <w:p w14:paraId="1ADB25D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  <w:p w14:paraId="644720F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17C78FC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2763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D0D8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D5BD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53B4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9E4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1814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C88E7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30DCB16" w14:textId="77777777" w:rsidR="00B236CF" w:rsidRPr="00C570FC" w:rsidRDefault="00B81CDE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 w14:anchorId="6E2534E1">
                <v:line id="Горизонтальная линия 1" o:spid="_x0000_s1026" style="position:absolute;left:0;text-align:left;z-index:25165926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82.15pt,1.15pt" to="282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KiwQEAADcDAAAOAAAAZHJzL2Uyb0RvYy54bWysUs1uEzEQviPxDpbvZJM0KWiVTYValQuC&#10;SJQHcLx21pL/NDbZ5IY4I3HgRXqjUpU+g/NGjN2QRuWGuMzO337j75uZXWyMJmsBQTnb0NFgSImw&#10;3LXKrhr6+eb61RtKQmS2ZdpZ0dCtCPRi/vLFrPe1GLvO6VYAQRAb6t43tIvR11UVeCcMCwPnhcWi&#10;dGBYxBBWVQusR3Sjq/FweF71DloPjosQMHv1WKTzgi+l4PGjlEFEohuKb4vFQrHLbKv5jNUrYL5T&#10;/PAM9g+vMExZHHqEumKRkS+g/oIyioMLTsYBd6ZyUiouCgdkMxo+Y/OpY14ULihO8EeZwv+D5R/W&#10;CyCqbegZJZYZXFH6mR72X9Nd+pUe0m7/Ld2m+/33tEu3+x8k3WNhl+7QHWXxeh9qxLi0CzhEwS8g&#10;K7GRYPIXOZJNEXx7FFxsIuGYHE8nU9wiJRxrr8dlHdXTrx5CfCecIdlpqFY2q8Fqtn4fIo7D1j8t&#10;OW3dtdK6bFRb0udpOR2cVm2ulABWy0sNZM3wIM4m59O3k0wDkU7aMNI2d4tyQYdhmeojuewtXbst&#10;nKsc4XYKyOGS8vpPY/RP733+GwAA//8DAFBLAwQUAAYACAAAACEAJwK5rdoAAAAHAQAADwAAAGRy&#10;cy9kb3ducmV2LnhtbEyOy07DMBBF90j9B2uQ2FEnpY3aEKdqEREbNvSxd+IhjojHUey24e8ZVrAa&#10;Hd2rO6fYTq4XVxxD50lBOk9AIDXedNQqOB2rxzWIEDUZ3XtCBd8YYFvO7gqdG3+jD7weYit4hEKu&#10;FdgYh1zK0Fh0Osz9gMTZpx+djoxjK82obzzuerlIkkw63RF/sHrAF4vN1+HiFJgN7itP9e48tcN7&#10;tG/n16pLlXq4n3bPICJO8a8Mv/qsDiU71f5CJoieOVs+cVXBgg/nq2yVgqiZlyDLQv73L38AAAD/&#10;/wMAUEsBAi0AFAAGAAgAAAAhALaDOJL+AAAA4QEAABMAAAAAAAAAAAAAAAAAAAAAAFtDb250ZW50&#10;X1R5cGVzXS54bWxQSwECLQAUAAYACAAAACEAOP0h/9YAAACUAQAACwAAAAAAAAAAAAAAAAAvAQAA&#10;X3JlbHMvLnJlbHNQSwECLQAUAAYACAAAACEAYCCyosEBAAA3AwAADgAAAAAAAAAAAAAAAAAuAgAA&#10;ZHJzL2Uyb0RvYy54bWxQSwECLQAUAAYACAAAACEAJwK5rdoAAAAHAQAADwAAAAAAAAAAAAAAAAAb&#10;BAAAZHJzL2Rvd25yZXYueG1sUEsFBgAAAAAEAAQA8wAAACIFAAAAAA==&#10;" o:allowincell="f" strokecolor="#3465a4" strokeweight="0"/>
              </w:pict>
            </w:r>
          </w:p>
          <w:p w14:paraId="5334E7C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BAC02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29AD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B53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5A2F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A6B8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CB71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6C805E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296687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3AF6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BA44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93C2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5D5F9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E8C9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3921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80FB1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14:paraId="291EA78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202C7F0" w14:textId="77777777" w:rsidTr="00B236CF">
        <w:trPr>
          <w:trHeight w:val="1980"/>
        </w:trPr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14:paraId="68B12BC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15" w:type="dxa"/>
            <w:vMerge w:val="restart"/>
            <w:tcBorders>
              <w:top w:val="nil"/>
              <w:bottom w:val="nil"/>
            </w:tcBorders>
          </w:tcPr>
          <w:p w14:paraId="6FE9254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квалифицированного персонала у участника в открытом конкурсе на осуществление деятельности по перемещению, хранению и возврату транспортных средств на территории Запорожской области, подтверждаемое соответствующими удостоверениями о прохождении обучения.</w:t>
            </w:r>
          </w:p>
        </w:tc>
        <w:tc>
          <w:tcPr>
            <w:tcW w:w="3182" w:type="dxa"/>
            <w:tcBorders>
              <w:top w:val="nil"/>
            </w:tcBorders>
          </w:tcPr>
          <w:p w14:paraId="5E488A5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 Наличие у персонала специальных удостоверений, дающих право работать на установке </w:t>
            </w:r>
            <w:proofErr w:type="spell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гидроманипулятора</w:t>
            </w:r>
            <w:proofErr w:type="spell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каждого обученного сотрудника)</w:t>
            </w:r>
          </w:p>
        </w:tc>
        <w:tc>
          <w:tcPr>
            <w:tcW w:w="922" w:type="dxa"/>
            <w:tcBorders>
              <w:top w:val="nil"/>
            </w:tcBorders>
          </w:tcPr>
          <w:p w14:paraId="1FEFC1D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CECB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2E40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1CFE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236CF" w:rsidRPr="00C570FC" w14:paraId="5C003FFC" w14:textId="77777777" w:rsidTr="00B236CF">
        <w:trPr>
          <w:trHeight w:val="1065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3FBCF9E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4FCD250F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tcBorders>
              <w:bottom w:val="nil"/>
            </w:tcBorders>
          </w:tcPr>
          <w:p w14:paraId="0C139C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Наличие в штате (юридического лица) медицинского работника, осуществляющего освидетельствование водителей перед допуском к управлению специализированной техникой, наличие заключенного договора с юридическим лицом</w:t>
            </w:r>
          </w:p>
          <w:p w14:paraId="67592BC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62F134F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5A894F4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434E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F873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4E3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A1F4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DB0C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42DB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2ABAB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AEF2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492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B127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1279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807BD9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6085F21A" w14:textId="77777777" w:rsidTr="00B236CF">
        <w:trPr>
          <w:trHeight w:val="1406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10A39E5C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  <w:tcBorders>
              <w:top w:val="nil"/>
              <w:bottom w:val="nil"/>
            </w:tcBorders>
          </w:tcPr>
          <w:p w14:paraId="6FFEF3E7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22DFE5DF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Наличие обученного персонала (механика- диспетчера)</w:t>
            </w:r>
          </w:p>
          <w:p w14:paraId="028266B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14:paraId="5FAB57F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922" w:type="dxa"/>
          </w:tcPr>
          <w:p w14:paraId="4B5B7920" w14:textId="77777777" w:rsidR="00B236CF" w:rsidRPr="00C570FC" w:rsidRDefault="00B236CF" w:rsidP="00B236CF">
            <w:pPr>
              <w:widowControl w:val="0"/>
              <w:spacing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2A6E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9C37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B592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B8399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C305CD" w14:textId="77777777" w:rsidTr="00B236CF">
        <w:trPr>
          <w:trHeight w:val="522"/>
        </w:trPr>
        <w:tc>
          <w:tcPr>
            <w:tcW w:w="540" w:type="dxa"/>
            <w:vMerge w:val="restart"/>
          </w:tcPr>
          <w:p w14:paraId="0DA5BBA5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2A1C678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BB36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21DE53B5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осуществления перемещения задержанных транспортных средств</w:t>
            </w:r>
          </w:p>
          <w:p w14:paraId="693DFFB2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лицом.</w:t>
            </w:r>
          </w:p>
          <w:p w14:paraId="0A8751AB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0454C63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 (включительно)</w:t>
            </w:r>
          </w:p>
          <w:p w14:paraId="4345158E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4C58BFCD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236CF" w:rsidRPr="00C570FC" w14:paraId="6CDF6F3D" w14:textId="77777777" w:rsidTr="00B236CF">
        <w:tc>
          <w:tcPr>
            <w:tcW w:w="540" w:type="dxa"/>
            <w:vMerge/>
          </w:tcPr>
          <w:p w14:paraId="6BC2334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143638A3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F2772D8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 (включительно)</w:t>
            </w:r>
          </w:p>
          <w:p w14:paraId="276DBA10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3787B96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36CF" w:rsidRPr="00C570FC" w14:paraId="6B10E563" w14:textId="77777777" w:rsidTr="00B236CF">
        <w:tc>
          <w:tcPr>
            <w:tcW w:w="540" w:type="dxa"/>
            <w:vMerge/>
          </w:tcPr>
          <w:p w14:paraId="52BB6F6B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7BAE4A3D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6862F55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376B6CD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14:paraId="2F3A4FB7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36CF" w:rsidRPr="00C570FC" w14:paraId="0381E021" w14:textId="77777777" w:rsidTr="00B236CF">
        <w:tc>
          <w:tcPr>
            <w:tcW w:w="540" w:type="dxa"/>
            <w:vMerge w:val="restart"/>
          </w:tcPr>
          <w:p w14:paraId="023CF2DE" w14:textId="77777777" w:rsidR="00B236CF" w:rsidRPr="00C570FC" w:rsidRDefault="00B236CF" w:rsidP="00B236CF">
            <w:pPr>
              <w:widowControl w:val="0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773DD156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4D445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02791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 w:val="restart"/>
          </w:tcPr>
          <w:p w14:paraId="041AD0F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транспортных средств</w:t>
            </w:r>
          </w:p>
          <w:p w14:paraId="13CFBE7F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предлагаемых юридическим лицом </w:t>
            </w:r>
            <w:proofErr w:type="gramStart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осуществление</w:t>
            </w:r>
            <w:proofErr w:type="gramEnd"/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по перемещению, хранению и возврату транспортных средств на дату</w:t>
            </w:r>
          </w:p>
          <w:p w14:paraId="23CBC00A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подачи заявки на участие в открытом конкурсе.</w:t>
            </w:r>
          </w:p>
        </w:tc>
        <w:tc>
          <w:tcPr>
            <w:tcW w:w="3182" w:type="dxa"/>
          </w:tcPr>
          <w:p w14:paraId="5A93186C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 лет (включительно)</w:t>
            </w:r>
          </w:p>
        </w:tc>
        <w:tc>
          <w:tcPr>
            <w:tcW w:w="922" w:type="dxa"/>
          </w:tcPr>
          <w:p w14:paraId="581CCA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638F1768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6D052DD7" w14:textId="77777777" w:rsidTr="00B236CF">
        <w:tc>
          <w:tcPr>
            <w:tcW w:w="540" w:type="dxa"/>
            <w:vMerge/>
          </w:tcPr>
          <w:p w14:paraId="28800252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1E5BD55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759D52E6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 (включительно)</w:t>
            </w:r>
          </w:p>
        </w:tc>
        <w:tc>
          <w:tcPr>
            <w:tcW w:w="922" w:type="dxa"/>
          </w:tcPr>
          <w:p w14:paraId="2F822669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F08508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747CACA4" w14:textId="77777777" w:rsidTr="00B236CF">
        <w:tc>
          <w:tcPr>
            <w:tcW w:w="540" w:type="dxa"/>
            <w:vMerge/>
          </w:tcPr>
          <w:p w14:paraId="7ABC8E28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2EA69AE1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4890777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6 лет </w:t>
            </w: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(включительно)</w:t>
            </w:r>
          </w:p>
        </w:tc>
        <w:tc>
          <w:tcPr>
            <w:tcW w:w="922" w:type="dxa"/>
          </w:tcPr>
          <w:p w14:paraId="6942EB63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14:paraId="474D1DCA" w14:textId="77777777" w:rsidR="00B236CF" w:rsidRPr="00C570FC" w:rsidRDefault="00B236CF" w:rsidP="00B236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6CF" w:rsidRPr="00C570FC" w14:paraId="312FB359" w14:textId="77777777" w:rsidTr="00B236CF">
        <w:tc>
          <w:tcPr>
            <w:tcW w:w="540" w:type="dxa"/>
            <w:vMerge/>
          </w:tcPr>
          <w:p w14:paraId="6DF7FCBF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5" w:type="dxa"/>
            <w:vMerge/>
          </w:tcPr>
          <w:p w14:paraId="5DA81E40" w14:textId="77777777" w:rsidR="00B236CF" w:rsidRPr="00C570FC" w:rsidRDefault="00B236CF" w:rsidP="00B236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</w:tcPr>
          <w:p w14:paraId="159D68A0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 лет</w:t>
            </w:r>
          </w:p>
        </w:tc>
        <w:tc>
          <w:tcPr>
            <w:tcW w:w="922" w:type="dxa"/>
          </w:tcPr>
          <w:p w14:paraId="52C380C4" w14:textId="77777777" w:rsidR="00B236CF" w:rsidRPr="00C570FC" w:rsidRDefault="00B236CF" w:rsidP="00B236CF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C5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003680" w14:textId="77777777" w:rsidR="00B236CF" w:rsidRPr="00830F1F" w:rsidRDefault="00B236CF" w:rsidP="00B236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93785D2" w14:textId="2398387C" w:rsidR="00B236CF" w:rsidRDefault="00B236CF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B9FED" w14:textId="35F3076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F34F6" w14:textId="104F8C9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D18B25" w14:textId="3FD3E1CF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8A9419" w14:textId="65604B0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A9A51" w14:textId="0F6EE24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EC8BC0" w14:textId="2CBA0E2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BED4D9" w14:textId="4BF87660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2304C" w14:textId="21638AE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4C213" w14:textId="3725F39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E0960" w14:textId="3DBA707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9F8E6" w14:textId="464E5DB4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DAD8A" w14:textId="55A7573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A52F2" w14:textId="5FDCBF97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AEEE1B" w14:textId="7BF14B0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D79DAF" w14:textId="54C93C7B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228E7" w14:textId="0488072E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881A58" w14:textId="0D678960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0DCE76" w14:textId="24B6739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7E1359" w14:textId="2DB8F17C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14E5B5" w14:textId="5BBD2B6A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377979" w14:textId="023BC30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B542CD" w14:textId="49D094D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EB2DFC" w14:textId="164FFEA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8376A" w14:textId="08A2979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DD9D6" w14:textId="22BAD51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8E825D" w14:textId="1A2C18E8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43E25" w14:textId="0B90DE5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DB133" w14:textId="5573E152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7E0ED" w14:textId="329CD1A5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36FD9" w14:textId="7B86A78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D6D69D" w14:textId="07F431C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5A888" w14:textId="45BF4711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632F6" w14:textId="2CADF4C4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93BE2C" w14:textId="46F375F3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00CE90" w14:textId="0B011147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0095A7" w14:textId="0879FEB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E4EAF" w14:textId="4A8D67F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DB3BA3" w14:textId="4E8BB72D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B0415F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C890CF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484E28">
        <w:rPr>
          <w:rFonts w:ascii="Times New Roman" w:hAnsi="Times New Roman"/>
          <w:b/>
          <w:sz w:val="28"/>
          <w:szCs w:val="28"/>
        </w:rPr>
        <w:t>Форма договора, содержащая обязательные условия договора:</w:t>
      </w:r>
    </w:p>
    <w:p w14:paraId="4F6830FC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B2C20F1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Calibri" w:hAnsi="Times New Roman" w:cs="Times New Roman"/>
          <w:b/>
          <w:sz w:val="28"/>
          <w:szCs w:val="28"/>
        </w:rPr>
        <w:t>Договор № ___________</w:t>
      </w:r>
    </w:p>
    <w:p w14:paraId="16F89EE3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Calibri" w:hAnsi="Times New Roman" w:cs="Times New Roman"/>
          <w:b/>
          <w:sz w:val="28"/>
          <w:szCs w:val="28"/>
        </w:rPr>
        <w:t>об осуществлении деятельности по перемещению, хранению и возврату задержанных транспортных средств на территории Запорожской области</w:t>
      </w:r>
    </w:p>
    <w:p w14:paraId="5AF41C24" w14:textId="77777777" w:rsidR="00484E28" w:rsidRPr="00484E28" w:rsidRDefault="00484E28" w:rsidP="00484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E87B53" w14:textId="77777777" w:rsidR="00484E28" w:rsidRPr="00484E28" w:rsidRDefault="00484E28" w:rsidP="00484E28">
      <w:pPr>
        <w:tabs>
          <w:tab w:val="right" w:pos="9802"/>
        </w:tabs>
        <w:spacing w:after="0" w:line="244" w:lineRule="auto"/>
        <w:rPr>
          <w:rFonts w:ascii="Times New Roman" w:eastAsia="Times New Roman" w:hAnsi="Times New Roman" w:cs="Times New Roman"/>
          <w:sz w:val="28"/>
        </w:rPr>
      </w:pPr>
      <w:r w:rsidRPr="00484E28">
        <w:rPr>
          <w:rFonts w:ascii="Times New Roman" w:eastAsia="Times New Roman" w:hAnsi="Times New Roman" w:cs="Times New Roman"/>
          <w:sz w:val="28"/>
        </w:rPr>
        <w:t xml:space="preserve">г. Мелитополь                                                  </w:t>
      </w:r>
      <w:proofErr w:type="gramStart"/>
      <w:r w:rsidRPr="00484E28">
        <w:rPr>
          <w:rFonts w:ascii="Times New Roman" w:eastAsia="Times New Roman" w:hAnsi="Times New Roman" w:cs="Times New Roman"/>
          <w:sz w:val="28"/>
        </w:rPr>
        <w:t xml:space="preserve">   «</w:t>
      </w:r>
      <w:proofErr w:type="gramEnd"/>
      <w:r w:rsidRPr="00484E28">
        <w:rPr>
          <w:rFonts w:ascii="Times New Roman" w:eastAsia="Times New Roman" w:hAnsi="Times New Roman" w:cs="Times New Roman"/>
          <w:sz w:val="28"/>
        </w:rPr>
        <w:t xml:space="preserve">_____» ___________ 20___ г. </w:t>
      </w:r>
    </w:p>
    <w:p w14:paraId="2ED00EB9" w14:textId="77777777" w:rsidR="00484E28" w:rsidRPr="00484E28" w:rsidRDefault="00484E28" w:rsidP="00484E28">
      <w:pPr>
        <w:tabs>
          <w:tab w:val="right" w:pos="9802"/>
        </w:tabs>
        <w:spacing w:after="0" w:line="244" w:lineRule="auto"/>
        <w:rPr>
          <w:rFonts w:ascii="Times New Roman" w:eastAsia="Calibri" w:hAnsi="Times New Roman" w:cs="Times New Roman"/>
        </w:rPr>
      </w:pPr>
    </w:p>
    <w:p w14:paraId="7ED19470" w14:textId="77777777" w:rsidR="00484E28" w:rsidRPr="00484E28" w:rsidRDefault="00484E28" w:rsidP="00484E28">
      <w:pPr>
        <w:spacing w:after="0" w:line="252" w:lineRule="auto"/>
        <w:ind w:left="49" w:right="87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развития транспортной инфраструктуры Запорожской области, именуемый в дальнейшем «Уполномоченный орган», в лице _______________  ___________________________ действующего на основании Положением о Министерстве, утверждённым Указом Губернатора Запорожской области № 25-У от 12.01.2024 «О создании Министерства транспорта и развития транспортной инфраструктуры Запорожской области», с одной стороны, и __________________________________ именуемое (</w:t>
      </w:r>
      <w:proofErr w:type="spellStart"/>
      <w:r w:rsidRPr="00484E28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) в дальнейшем «Специализированная 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организация», в лице __________________________, действующего на основании ___________________________, с другой стороны, именуемые в дальнейшем «Стороны», в соответствии с протоколом </w:t>
      </w:r>
      <w:r w:rsidRPr="00484E28">
        <w:rPr>
          <w:rFonts w:ascii="Times New Roman" w:eastAsia="Calibri" w:hAnsi="Times New Roman" w:cs="Times New Roman"/>
          <w:noProof/>
          <w:sz w:val="28"/>
          <w:szCs w:val="28"/>
        </w:rPr>
        <w:t>№ ______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от ___________ 20____г. открытого конкурса по выбору специализированной организации по осуществлению деятельности по перемещению, хранению и возврату задержанных транспортных средств на территории ___________________________Запорожской области, заключили настоящий договор о нижеследующем:</w:t>
      </w:r>
    </w:p>
    <w:p w14:paraId="49388698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left="460" w:right="240" w:hanging="27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14:paraId="18906371" w14:textId="77777777" w:rsidR="00484E28" w:rsidRPr="00484E28" w:rsidRDefault="00484E28" w:rsidP="00484E28">
      <w:pPr>
        <w:spacing w:after="0" w:line="247" w:lineRule="auto"/>
        <w:ind w:left="460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43A0F1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осуществляет перемещение транспортных средств на специализированную стоянку, хранение задержанных транспортных средств и возврат, задержанных транспортных средств на специализированную стоянку в соответствии со статьей 27.13 Кодекса Российской Федерации об административных правонарушениях специализированной организации, на следующей территории обслуживания:</w:t>
      </w:r>
    </w:p>
    <w:p w14:paraId="1B8234EA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14:paraId="6D34B61E" w14:textId="77777777" w:rsidR="00484E28" w:rsidRPr="00484E28" w:rsidRDefault="00484E28" w:rsidP="00484E28">
      <w:pPr>
        <w:spacing w:after="0" w:line="240" w:lineRule="auto"/>
        <w:ind w:right="359" w:firstLine="851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(городского округа, муниципального района Запорожской области)</w:t>
      </w:r>
    </w:p>
    <w:p w14:paraId="1A3B972F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23AA55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left="0" w:right="240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Месторасположение специализированной стоянки</w:t>
      </w:r>
    </w:p>
    <w:p w14:paraId="224A6AED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F4DD3E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стоянка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 xml:space="preserve"> расположена по адресу: </w:t>
      </w:r>
    </w:p>
    <w:p w14:paraId="1BD85085" w14:textId="77777777" w:rsidR="00484E28" w:rsidRPr="00484E28" w:rsidRDefault="00484E28" w:rsidP="00484E28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________________________________, тел. ____________________________</w:t>
      </w:r>
    </w:p>
    <w:p w14:paraId="5495AC3F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FDD3FE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right="2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Обязанности сторон</w:t>
      </w:r>
    </w:p>
    <w:p w14:paraId="00BA685B" w14:textId="77777777" w:rsidR="00484E28" w:rsidRPr="00484E28" w:rsidRDefault="00484E28" w:rsidP="00484E28">
      <w:pPr>
        <w:spacing w:after="0" w:line="247" w:lineRule="auto"/>
        <w:ind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421D90" w14:textId="77777777" w:rsidR="00484E28" w:rsidRPr="00484E28" w:rsidRDefault="00484E28" w:rsidP="00484E28">
      <w:pPr>
        <w:spacing w:after="0" w:line="247" w:lineRule="auto"/>
        <w:ind w:left="851" w:right="2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74E120" w14:textId="77777777" w:rsidR="00484E28" w:rsidRPr="00484E28" w:rsidRDefault="00484E28" w:rsidP="00484E28">
      <w:pPr>
        <w:numPr>
          <w:ilvl w:val="1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Специализированная организация обязуется:</w:t>
      </w: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98C19" wp14:editId="7B90658F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565E" w14:textId="77777777" w:rsidR="00484E28" w:rsidRPr="00484E28" w:rsidRDefault="00484E28" w:rsidP="00484E28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Осуществлять деятельность в качестве Специализированной организации в соответствии с требованиями нормативных правовых актов Российской Федерации и Запорожской области.</w:t>
      </w:r>
    </w:p>
    <w:p w14:paraId="1F1705CA" w14:textId="77777777" w:rsidR="00484E28" w:rsidRPr="00484E28" w:rsidRDefault="00484E28" w:rsidP="00484E28">
      <w:pPr>
        <w:numPr>
          <w:ilvl w:val="2"/>
          <w:numId w:val="4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Соблюдать требования к Специализированным организациям и обеспечивать соответствие принадлежащей ей специализированной стоянки требованиям, предусмотренным правовыми актами, регламентирующими деятельность по перемещению на специализированные стоянки, учету, хранению и возврату транспортных средств, задержанных в соответствии со статьей 27.13 Кодекса об административных правонарушениях Российской Федерации.</w:t>
      </w:r>
    </w:p>
    <w:p w14:paraId="5145E9F7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 3. Обеспечить в доступных для владельцев транспортных средств или лиц, обладающим правом пользования или распоряжения задержанными транспортными средствами, служебных помещениях специализированной стоянки размещение следующей информации:</w:t>
      </w:r>
    </w:p>
    <w:p w14:paraId="022D872F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- полное наименование, адрес места нахождения и номер телефона юридического лица, индивидуального предпринимателя, привлекаемого в качестве Специализированной организации, в ведении которого находится специализированная стоянка;</w:t>
      </w:r>
    </w:p>
    <w:p w14:paraId="27A7B4CC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- полный перечень нормативных правовых актов, регламентирующих деятельность специализированных стоянок; </w:t>
      </w:r>
    </w:p>
    <w:p w14:paraId="67CFBBB8" w14:textId="77777777" w:rsidR="00484E28" w:rsidRPr="00484E28" w:rsidRDefault="00484E28" w:rsidP="00484E28">
      <w:pPr>
        <w:spacing w:after="0" w:line="240" w:lineRule="auto"/>
        <w:ind w:right="115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копия решения комиссии по проведению конкурсного отбора юридических лиц и индивидуальных предпринимателей, привлекаемых в качестве специализированных организаций для проведения работ по перемещению задержанных транспортных средств на специализированные стоянки, их хранению и возврату на территории ________________________________ </w:t>
      </w:r>
      <w:r w:rsidRPr="00484E28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>, подтверждающего статус стоянки как специализированной для хранения задержанных транспортных средств;</w:t>
      </w:r>
    </w:p>
    <w:p w14:paraId="276168DF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Порядок функционирования специализированных стоянок для хранения задержанных транспортных средств на территории ______________________________________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84E28">
        <w:rPr>
          <w:rFonts w:ascii="Times New Roman" w:eastAsia="Times New Roman" w:hAnsi="Times New Roman" w:cs="Times New Roman"/>
        </w:rPr>
        <w:t>(</w:t>
      </w:r>
      <w:proofErr w:type="gramEnd"/>
      <w:r w:rsidRPr="00484E28">
        <w:rPr>
          <w:rFonts w:ascii="Times New Roman" w:eastAsia="Times New Roman" w:hAnsi="Times New Roman" w:cs="Times New Roman"/>
        </w:rPr>
        <w:t>городского округа, муниципального района Запорожской области)</w:t>
      </w:r>
      <w:r w:rsidRPr="00484E28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01037C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образцы документов, используемых при перемещении, хранении и выдаче задержанных транспортных средств;</w:t>
      </w:r>
    </w:p>
    <w:p w14:paraId="44EF8908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размер платы за перемещение и хранение задержанных транспортных средств, взимаемой на специализированной стоянке;</w:t>
      </w:r>
    </w:p>
    <w:p w14:paraId="3468E1B5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режим работы специализированной стоянки;</w:t>
      </w:r>
    </w:p>
    <w:p w14:paraId="36A7A283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порядок действий владельцев задержанных транспортных средств для их возврата;</w:t>
      </w:r>
    </w:p>
    <w:p w14:paraId="5812598C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номер телефона диспетчера Специализированной организации;</w:t>
      </w:r>
    </w:p>
    <w:p w14:paraId="53024785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адреса и номера телефонов контролирующих организаций; </w:t>
      </w:r>
    </w:p>
    <w:p w14:paraId="197E963B" w14:textId="77777777" w:rsidR="00484E28" w:rsidRPr="00484E28" w:rsidRDefault="00484E28" w:rsidP="00484E28">
      <w:pPr>
        <w:numPr>
          <w:ilvl w:val="0"/>
          <w:numId w:val="5"/>
        </w:numPr>
        <w:spacing w:after="0" w:line="240" w:lineRule="auto"/>
        <w:ind w:left="0"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копию настоящего Договора.</w:t>
      </w:r>
    </w:p>
    <w:p w14:paraId="285611E7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3.1.4. Круглосуточно производить прием и учет заявок от сотрудников органов внутренних дел, имеющих право принимать решение о применении меры обеспечения производства по административному делу в виде задержания транспортного средства.</w:t>
      </w:r>
    </w:p>
    <w:p w14:paraId="08F994CD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3.1.5. Круглосуточно производить, прием и учет заявок органов внутренних дел на помещение задержанных транспортных средств на специализированную стоянку.</w:t>
      </w:r>
    </w:p>
    <w:p w14:paraId="69CE33B1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3.1.6. Вести учет задержанных транспортных средств на специализированной стоянке.</w:t>
      </w:r>
    </w:p>
    <w:p w14:paraId="26A2087C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3.1.7. Круглосуточно обеспечивать прибытие необходимого количества спецтехники к местам задержания транспортных средств после получения вызова от сотрудников органов внутренних дел. Информировать сотрудников органов внутренних дел о времени прибытия специализированного транспортного средства.</w:t>
      </w:r>
    </w:p>
    <w:p w14:paraId="312C483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3.1.8. Размещать на специализированной стоянке исключительно транспортные средства, задержанные на территории обслуживания:</w:t>
      </w:r>
    </w:p>
    <w:p w14:paraId="0ADAAD7D" w14:textId="0F9FFD75" w:rsidR="00484E28" w:rsidRPr="00484E28" w:rsidRDefault="00B81CDE" w:rsidP="00484E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pict w14:anchorId="530C081C">
          <v:group id="Группа 4" o:spid="_x0000_s1028" style="width:474.25pt;height:.95pt;mso-position-horizontal-relative:char;mso-position-vertical-relative:line" coordsize="60228,121">
            <v:shape id="Shape 147863" o:spid="_x0000_s1029" style="position:absolute;width:60228;height:121;visibility:visible;mso-wrap-style:square;v-text-anchor:top" coordsize="6022849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x9wwAAANoAAAAPAAAAZHJzL2Rvd25yZXYueG1sRI/NasMw&#10;EITvhbyD2EJvtewcSnGsBNcQGtJTnVxyW6yNbWKtjKX6J08fFQo9DjPzDZPtZtOJkQbXWlaQRDEI&#10;4srqlmsF59P+9R2E88gaO8ukYCEHu+3qKcNU24m/aSx9LQKEXYoKGu/7VEpXNWTQRbYnDt7VDgZ9&#10;kEMt9YBTgJtOruP4TRpsOSw02FPRUHUrf4yCj8/zPe+T09eS5Ec9XZZiwluh1MvznG9AeJr9f/iv&#10;fdAK1vB7JdwAuX0AAAD//wMAUEsBAi0AFAAGAAgAAAAhANvh9svuAAAAhQEAABMAAAAAAAAAAAAA&#10;AAAAAAAAAFtDb250ZW50X1R5cGVzXS54bWxQSwECLQAUAAYACAAAACEAWvQsW78AAAAVAQAACwAA&#10;AAAAAAAAAAAAAAAfAQAAX3JlbHMvLnJlbHNQSwECLQAUAAYACAAAACEAqHUcfcMAAADaAAAADwAA&#10;AAAAAAAAAAAAAAAHAgAAZHJzL2Rvd25yZXYueG1sUEsFBgAAAAADAAMAtwAAAPcCAAAAAA==&#10;" adj="0,,0" path="m,6096r6022849,e" filled="f" strokeweight=".96pt">
              <v:stroke miterlimit="1" joinstyle="miter"/>
              <v:formulas/>
              <v:path arrowok="t" o:connecttype="custom" o:connectlocs="0,0;6,0" o:connectangles="0,0" textboxrect="0,0,6022849,12192"/>
            </v:shape>
            <w10:anchorlock/>
          </v:group>
        </w:pict>
      </w:r>
    </w:p>
    <w:p w14:paraId="023E498A" w14:textId="77777777" w:rsidR="00484E28" w:rsidRPr="00484E28" w:rsidRDefault="00484E28" w:rsidP="00484E28">
      <w:pPr>
        <w:spacing w:after="0" w:line="240" w:lineRule="auto"/>
        <w:ind w:right="359" w:firstLine="851"/>
        <w:jc w:val="both"/>
        <w:rPr>
          <w:rFonts w:ascii="Times New Roman" w:eastAsia="Calibri" w:hAnsi="Times New Roman" w:cs="Times New Roman"/>
        </w:rPr>
      </w:pPr>
      <w:r w:rsidRPr="00484E28">
        <w:rPr>
          <w:rFonts w:ascii="Times New Roman" w:eastAsia="Times New Roman" w:hAnsi="Times New Roman" w:cs="Times New Roman"/>
        </w:rPr>
        <w:t>(городского округа, муниципального района Запорожской области).</w:t>
      </w:r>
    </w:p>
    <w:p w14:paraId="2A97DE4B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3.1.9. Хранить задержанные транспортные средства на специализированной стоянке таким образом, чтобы исключить утрату или повреждение транспортных средств.</w:t>
      </w:r>
      <w:r w:rsidRPr="00484E2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28A96" wp14:editId="734B8A7C">
            <wp:extent cx="15240" cy="30480"/>
            <wp:effectExtent l="0" t="0" r="3810" b="762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7AEB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3.1.10. Обеспечить доступ владельца транспортных средств или лица, обладающего правом пользования или распоряжения транспортным средством, к находящемуся на специализированной стоянке задержанному транспортному средству в присутствии работника Специализированной организации.</w:t>
      </w:r>
    </w:p>
    <w:p w14:paraId="3635F68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3.1.11. Обеспечить необходимое количество персонала для круглосуточной работы по перемещению на специализированную стоянку, учету, хранению и возврату задержанных транспортных средств, а также для урегулирования возможных споров, связанных с нанесением ущерба владельцу транспортного средства.</w:t>
      </w:r>
    </w:p>
    <w:p w14:paraId="4F3E4E7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3.1.12. Принимать необходимые меры для скорейшего прибытия специализированного транспортного средства к месту нахождения задержанного транспортного средства. Информировать должностное лицо о времени прибытия специализированного транспортного средства.</w:t>
      </w:r>
    </w:p>
    <w:p w14:paraId="2453F28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3.1.13. Производить возврат задержанного транспортного средства владельцу (представителю владельца) на основании письменного разрешения, выданного уполномоченным должностным лицом органа внутренних дел.</w:t>
      </w:r>
    </w:p>
    <w:p w14:paraId="438C2F1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 Уполномоченный орган обязуется:</w:t>
      </w:r>
    </w:p>
    <w:p w14:paraId="73F6429D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3.2.1. Оказывать содействие по осуществлению контроля деятельности Специализированной организации.</w:t>
      </w:r>
    </w:p>
    <w:p w14:paraId="49667E0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3.2.2. Фиксировать нарушения, выявленные при проведении в соответствии с п. 3.2.3 настоящего договора проверок деятельности Уполномоченной организации, в соответствующем акте проверки.</w:t>
      </w:r>
    </w:p>
    <w:p w14:paraId="7BFD3864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3.2.3. Проводить проверку деятельности специализированной организации при рассмотрении обращений граждан и юридических лиц по вопросам осуществления деятельности Специализированной организации в рамках настоящего Договора.</w:t>
      </w:r>
    </w:p>
    <w:p w14:paraId="3C694578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3.2.4. Оказывать Специализированной организации необходимую информационно-консультационную помощь с целью наилучшего исполнения ею принятых на себя обязательств.</w:t>
      </w:r>
    </w:p>
    <w:p w14:paraId="2D9AF13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 Уполномоченный орган вправе:</w:t>
      </w:r>
    </w:p>
    <w:p w14:paraId="2C24EF60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3.3.1. Вносить изменения в настоящий договор в случае изменения требований действующего законодательства Российской Федерации и законодательства Запорожской области.</w:t>
      </w:r>
    </w:p>
    <w:p w14:paraId="1FFFFD49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3.3.2. В одностороннем порядке расторгнуть настоящий Договор на основании п. 5.3 настоящего Договора.</w:t>
      </w:r>
    </w:p>
    <w:p w14:paraId="3AA490F8" w14:textId="77777777" w:rsidR="00484E28" w:rsidRPr="00484E28" w:rsidRDefault="00484E28" w:rsidP="00484E28">
      <w:pPr>
        <w:spacing w:after="0" w:line="240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5A3D74" w14:textId="77777777" w:rsidR="00484E28" w:rsidRPr="00484E28" w:rsidRDefault="00484E28" w:rsidP="00484E28">
      <w:pPr>
        <w:numPr>
          <w:ilvl w:val="0"/>
          <w:numId w:val="4"/>
        </w:numPr>
        <w:spacing w:after="0" w:line="247" w:lineRule="auto"/>
        <w:ind w:right="19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</w:t>
      </w:r>
    </w:p>
    <w:p w14:paraId="5EF4704B" w14:textId="77777777" w:rsidR="00484E28" w:rsidRPr="00484E28" w:rsidRDefault="00484E28" w:rsidP="00484E28">
      <w:pPr>
        <w:spacing w:after="0" w:line="247" w:lineRule="auto"/>
        <w:ind w:left="461" w:right="1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84CF53" w14:textId="77777777" w:rsidR="00484E28" w:rsidRPr="00484E28" w:rsidRDefault="00484E28" w:rsidP="00484E28">
      <w:pPr>
        <w:spacing w:after="0" w:line="254" w:lineRule="auto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4.1. За неисполнение обязательств по Договору Стороны несут ответственность в соответствии с действующим законодательством Российской Федерации, законодательством Запорожской области и настоящим Договором.</w:t>
      </w:r>
    </w:p>
    <w:p w14:paraId="1C129A71" w14:textId="77777777" w:rsidR="00484E28" w:rsidRPr="00484E28" w:rsidRDefault="00484E28" w:rsidP="00484E28">
      <w:pPr>
        <w:spacing w:after="0" w:line="254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BB9B20" w14:textId="77777777" w:rsidR="00484E28" w:rsidRPr="00484E28" w:rsidRDefault="00484E28" w:rsidP="00484E28">
      <w:pPr>
        <w:spacing w:after="0" w:line="247" w:lineRule="auto"/>
        <w:ind w:left="85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5.Обстоятельства неопределенной силы</w:t>
      </w:r>
    </w:p>
    <w:p w14:paraId="083AC556" w14:textId="77777777" w:rsidR="00484E28" w:rsidRPr="00484E28" w:rsidRDefault="00484E28" w:rsidP="00484E28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B13C3F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5.1. Стороны освобождаются от ответственности. за неисполнение или ненадлежащее исполнение своих обязательств по настоящему Договору в случае действия обстоятельств непреодолимой силы.</w:t>
      </w:r>
    </w:p>
    <w:p w14:paraId="17612C15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2.Наступление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 непреодолимой силы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14:paraId="05E4EA63" w14:textId="77777777" w:rsidR="00484E28" w:rsidRPr="00484E28" w:rsidRDefault="00484E28" w:rsidP="00484E28">
      <w:pPr>
        <w:spacing w:after="0" w:line="242" w:lineRule="auto"/>
        <w:ind w:right="119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5.3.В случае если обстоятельства, предусмотренные настоящей статьей, длятся более трех месяцев, Стороны совместно определят дальнейшую юридическую судьбу настоящего Договора.</w:t>
      </w:r>
    </w:p>
    <w:p w14:paraId="3A0099C1" w14:textId="77777777" w:rsidR="00484E28" w:rsidRPr="00484E28" w:rsidRDefault="00484E28" w:rsidP="00484E28">
      <w:pPr>
        <w:spacing w:after="0" w:line="242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174705" w14:textId="77777777" w:rsidR="00484E28" w:rsidRPr="00484E28" w:rsidRDefault="00484E28" w:rsidP="00484E28">
      <w:pPr>
        <w:spacing w:after="0" w:line="247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6.Заключительные положения</w:t>
      </w:r>
    </w:p>
    <w:p w14:paraId="4C0C76B6" w14:textId="77777777" w:rsidR="00484E28" w:rsidRPr="00484E28" w:rsidRDefault="00484E28" w:rsidP="00484E28">
      <w:pPr>
        <w:spacing w:after="0" w:line="247" w:lineRule="auto"/>
        <w:ind w:left="851" w:right="115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33138A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1.Настоящий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Договор заключается сроком на 5 лет.</w:t>
      </w:r>
    </w:p>
    <w:p w14:paraId="63814C6E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2.Споры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 разногласия, возникающие из настоящего Договора или в связи с ним, будут решаться путем переговоров. В случае несогласия сторон спор передается на рассмотрение в Арбитражный суд Запорожской области.</w:t>
      </w:r>
    </w:p>
    <w:p w14:paraId="725DF3BF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3.Прекращение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>, приостановление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 возможно в случаях:</w:t>
      </w:r>
    </w:p>
    <w:p w14:paraId="195CD3C9" w14:textId="77777777" w:rsidR="00484E28" w:rsidRPr="00484E28" w:rsidRDefault="00484E28" w:rsidP="00484E28">
      <w:pPr>
        <w:tabs>
          <w:tab w:val="left" w:pos="1560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6.3.</w:t>
      </w:r>
      <w:proofErr w:type="gramStart"/>
      <w:r w:rsidRPr="00484E28">
        <w:rPr>
          <w:rFonts w:ascii="Times New Roman" w:eastAsia="Calibri" w:hAnsi="Times New Roman" w:cs="Times New Roman"/>
          <w:sz w:val="28"/>
          <w:szCs w:val="28"/>
        </w:rPr>
        <w:t>1.Обращения</w:t>
      </w:r>
      <w:proofErr w:type="gramEnd"/>
      <w:r w:rsidRPr="00484E28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лица, индивидуального предпринимателя, с которым заключен данный договор, к Министерству с заявлением о прекращении действия договора.</w:t>
      </w:r>
    </w:p>
    <w:p w14:paraId="193580FE" w14:textId="77777777" w:rsidR="00484E28" w:rsidRPr="00484E28" w:rsidRDefault="00484E28" w:rsidP="00484E28">
      <w:pPr>
        <w:tabs>
          <w:tab w:val="left" w:pos="1276"/>
          <w:tab w:val="left" w:pos="1701"/>
        </w:tabs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6.3.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2.По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инициативе Уполномоченного исполнительного органа государственной власти Запорожской области, заключившего договор, при наличии хотя бы одного из следующих обстоятельств:</w:t>
      </w:r>
    </w:p>
    <w:p w14:paraId="34A241E1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хозяйствующего субъекта о прекращении выполнения условий Договора в связи с невозможностью выполнения обязательств по Договору, направленное в адрес Уполномоченного исполнительного органа государственной власти Запорожской области не позднее чем за 30 календарных дней до намерения прекращения условий Договора;</w:t>
      </w:r>
    </w:p>
    <w:p w14:paraId="4FC611A8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Уполномоченного исполнительного органа государственной власти Запорожской области о прекращении выполнения условий Договора в связи с отсутствием дальнейшей необходимости выполнения условий по Договору, направленное в адрес хозяйствующего субъекта не позднее чем за 10 календарных дней до намерения прекращения условий Договора;</w:t>
      </w:r>
    </w:p>
    <w:p w14:paraId="7CA0275B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хозяйствующим субъектом условий и обязательств по Договору;</w:t>
      </w:r>
    </w:p>
    <w:p w14:paraId="2712B948" w14:textId="77777777" w:rsidR="00484E28" w:rsidRPr="00484E28" w:rsidRDefault="00484E28" w:rsidP="00484E28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соглашение между Уполномоченным исполнительным органом государственной власти Запорожской области и хозяйствующим субъектом о прекращении действия Договора.</w:t>
      </w:r>
    </w:p>
    <w:p w14:paraId="145AD64D" w14:textId="77777777" w:rsidR="00484E28" w:rsidRPr="00484E28" w:rsidRDefault="00484E28" w:rsidP="00484E28">
      <w:pPr>
        <w:spacing w:after="0" w:line="240" w:lineRule="auto"/>
        <w:ind w:right="-1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6.4.В случае, предусмотренном подпунктом 6.3.1 пункта 6.3 раздела 6 настоящего договора, действие договора прекращается по истечении тридцати дней со дня поступления заявления о прекращении действия данного договора организатору открытого конкурса. До истечения указанного срока юридическое лицо, индивидуальный предприниматель, обратившиеся с таким заявлением, обязаны осуществлять деятельность, предусмотренную данным договором.</w:t>
      </w:r>
    </w:p>
    <w:p w14:paraId="7BDC04F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Calibri" w:hAnsi="Times New Roman" w:cs="Times New Roman"/>
          <w:sz w:val="28"/>
          <w:szCs w:val="28"/>
        </w:rPr>
        <w:t>6.4.1Действие настоящего договора прекращается со дня прекращения действия договора по осуществлению деятельности по перемещению, хранению, возврату задержанных транспортных средств на территории Запорожской области.</w:t>
      </w:r>
    </w:p>
    <w:p w14:paraId="42B74C0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6.4.2.В случае принятия решения о прекращении договора Уполномоченный исполнительный орган государственной власти Запорожской области в течение 5 рабочих дней со дня его принятия уведомляет органы, должностные лица которых уполномочены в соответствии со статьей 27.13 Кодекса Российской Федерации об административных правонарушениях принимать решения о задержании транспортных средств, и размещает в информационно-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телекоммуникационной сети "Интернет" на официальном сайте Уполномоченного исполнительного органа государственной власти Запорожской области информацию о принятии решения.</w:t>
      </w:r>
    </w:p>
    <w:p w14:paraId="0CEC695C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3.Любые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изменения и дополнения к настоящему Договору действительны, только если они заключены в письменной форме путем составления одного документа, подписанного уполномоченными представителями двух Сторон.</w:t>
      </w:r>
    </w:p>
    <w:p w14:paraId="6492A677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6.4.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4.Любые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Сторон.</w:t>
      </w:r>
    </w:p>
    <w:p w14:paraId="69091E5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5.Во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всем, что не оговорено в настоящем Договоре, Стороны руководствуются законодательством Российской Федерации.</w:t>
      </w:r>
    </w:p>
    <w:p w14:paraId="1DDDB3CB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6.5.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1.При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изменении наименования, адреса, адреса электронной почты, банковских реквизитов, а также при реорганизации Стороны информируют друг друга в письменной форме в десятидневный срок.</w:t>
      </w:r>
    </w:p>
    <w:p w14:paraId="5D473176" w14:textId="77777777" w:rsidR="00484E28" w:rsidRPr="00484E28" w:rsidRDefault="00484E28" w:rsidP="00484E28">
      <w:pPr>
        <w:spacing w:after="0" w:line="240" w:lineRule="auto"/>
        <w:ind w:right="119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84E28">
        <w:rPr>
          <w:rFonts w:ascii="Times New Roman" w:eastAsia="Times New Roman" w:hAnsi="Times New Roman" w:cs="Times New Roman"/>
          <w:sz w:val="28"/>
          <w:szCs w:val="28"/>
        </w:rPr>
        <w:t>6.Настоящий</w:t>
      </w:r>
      <w:proofErr w:type="gramEnd"/>
      <w:r w:rsidRPr="00484E28">
        <w:rPr>
          <w:rFonts w:ascii="Times New Roman" w:eastAsia="Times New Roman" w:hAnsi="Times New Roman" w:cs="Times New Roman"/>
          <w:sz w:val="28"/>
          <w:szCs w:val="28"/>
        </w:rPr>
        <w:t xml:space="preserve"> Договор составлен в двух экземплярах, имеющих одинаковую юридическую силу, один из которых находится у Специализированной организации, второй — у Уполномоченного органа.</w:t>
      </w:r>
    </w:p>
    <w:p w14:paraId="0F4156FC" w14:textId="77777777" w:rsidR="00484E28" w:rsidRPr="00484E28" w:rsidRDefault="00484E28" w:rsidP="00484E28">
      <w:pPr>
        <w:spacing w:after="0" w:line="240" w:lineRule="auto"/>
        <w:ind w:left="851" w:right="1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B2B03A" w14:textId="77777777" w:rsidR="00484E28" w:rsidRPr="00484E28" w:rsidRDefault="00484E28" w:rsidP="00484E28">
      <w:pPr>
        <w:spacing w:after="0" w:line="240" w:lineRule="auto"/>
        <w:ind w:left="461" w:right="1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b/>
          <w:sz w:val="28"/>
          <w:szCs w:val="28"/>
        </w:rPr>
        <w:t>7.Юридические адреса и реквизиты сторон</w:t>
      </w:r>
      <w:r w:rsidRPr="00484E2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0CA9C3" wp14:editId="64D97B46">
            <wp:extent cx="38100" cy="30480"/>
            <wp:effectExtent l="0" t="0" r="0" b="762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8121" w14:textId="77777777" w:rsidR="00484E28" w:rsidRPr="00484E28" w:rsidRDefault="00484E28" w:rsidP="00484E28">
      <w:pPr>
        <w:spacing w:after="0" w:line="240" w:lineRule="auto"/>
        <w:ind w:left="851" w:right="1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A9A396" w14:textId="77777777" w:rsidR="00484E28" w:rsidRPr="00484E28" w:rsidRDefault="00484E28" w:rsidP="00484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>Уполномоченный орган:</w:t>
      </w:r>
      <w:r w:rsidRPr="00484E28">
        <w:rPr>
          <w:rFonts w:ascii="Times New Roman" w:eastAsia="Times New Roman" w:hAnsi="Times New Roman" w:cs="Times New Roman"/>
          <w:sz w:val="28"/>
          <w:szCs w:val="28"/>
        </w:rPr>
        <w:tab/>
        <w:t>Специализированная организация</w:t>
      </w:r>
    </w:p>
    <w:p w14:paraId="57F567BD" w14:textId="77777777" w:rsidR="00484E28" w:rsidRPr="00484E28" w:rsidRDefault="00484E28" w:rsidP="00484E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9AAFA" w14:textId="77777777" w:rsidR="00484E28" w:rsidRPr="00484E28" w:rsidRDefault="00484E28" w:rsidP="00484E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41398C" w14:textId="77777777" w:rsidR="00484E28" w:rsidRPr="00484E28" w:rsidRDefault="00484E28" w:rsidP="00484E28">
      <w:pPr>
        <w:spacing w:line="254" w:lineRule="auto"/>
        <w:rPr>
          <w:rFonts w:ascii="Calibri" w:eastAsia="Calibri" w:hAnsi="Calibri" w:cs="Times New Roman"/>
        </w:rPr>
      </w:pPr>
    </w:p>
    <w:p w14:paraId="60FF26D1" w14:textId="3781083A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256CEA" w14:textId="72D030A9" w:rsidR="00484E2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7B3B6" w14:textId="77777777" w:rsidR="00484E28" w:rsidRPr="008342D8" w:rsidRDefault="00484E28" w:rsidP="0092254C">
      <w:pPr>
        <w:spacing w:after="0"/>
        <w:ind w:right="11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84E28" w:rsidRPr="008342D8" w:rsidSect="005C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5"/>
    <w:multiLevelType w:val="hybridMultilevel"/>
    <w:tmpl w:val="FADA07D2"/>
    <w:lvl w:ilvl="0" w:tplc="819EFF60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EBEE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6E57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2808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388342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E416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E5846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2BEE4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047A0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12F69"/>
    <w:multiLevelType w:val="multilevel"/>
    <w:tmpl w:val="3D24E8B0"/>
    <w:lvl w:ilvl="0">
      <w:start w:val="7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0722F"/>
    <w:multiLevelType w:val="hybridMultilevel"/>
    <w:tmpl w:val="78C6D4C0"/>
    <w:lvl w:ilvl="0" w:tplc="6512C5FE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ACD0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EC69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09C3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41A88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653F6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CA99C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F68C6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47A08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5505A"/>
    <w:multiLevelType w:val="hybridMultilevel"/>
    <w:tmpl w:val="9708A784"/>
    <w:lvl w:ilvl="0" w:tplc="DD9E9076">
      <w:start w:val="1"/>
      <w:numFmt w:val="bullet"/>
      <w:lvlText w:val="-"/>
      <w:lvlJc w:val="left"/>
      <w:pPr>
        <w:ind w:left="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778802EA">
      <w:start w:val="1"/>
      <w:numFmt w:val="bullet"/>
      <w:lvlText w:val="o"/>
      <w:lvlJc w:val="left"/>
      <w:pPr>
        <w:ind w:left="1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2AD465F4">
      <w:start w:val="1"/>
      <w:numFmt w:val="bullet"/>
      <w:lvlText w:val="▪"/>
      <w:lvlJc w:val="left"/>
      <w:pPr>
        <w:ind w:left="2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CE5E6020">
      <w:start w:val="1"/>
      <w:numFmt w:val="bullet"/>
      <w:lvlText w:val="•"/>
      <w:lvlJc w:val="left"/>
      <w:pPr>
        <w:ind w:left="3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173A5292">
      <w:start w:val="1"/>
      <w:numFmt w:val="bullet"/>
      <w:lvlText w:val="o"/>
      <w:lvlJc w:val="left"/>
      <w:pPr>
        <w:ind w:left="3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1AE8A204">
      <w:start w:val="1"/>
      <w:numFmt w:val="bullet"/>
      <w:lvlText w:val="▪"/>
      <w:lvlJc w:val="left"/>
      <w:pPr>
        <w:ind w:left="46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0B2270BC">
      <w:start w:val="1"/>
      <w:numFmt w:val="bullet"/>
      <w:lvlText w:val="•"/>
      <w:lvlJc w:val="left"/>
      <w:pPr>
        <w:ind w:left="5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4CE8B90A">
      <w:start w:val="1"/>
      <w:numFmt w:val="bullet"/>
      <w:lvlText w:val="o"/>
      <w:lvlJc w:val="left"/>
      <w:pPr>
        <w:ind w:left="6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90A5F44">
      <w:start w:val="1"/>
      <w:numFmt w:val="bullet"/>
      <w:lvlText w:val="▪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C1550D3"/>
    <w:multiLevelType w:val="multilevel"/>
    <w:tmpl w:val="3A040FCA"/>
    <w:lvl w:ilvl="0">
      <w:start w:val="1"/>
      <w:numFmt w:val="decimal"/>
      <w:lvlText w:val="%1."/>
      <w:lvlJc w:val="left"/>
      <w:pPr>
        <w:ind w:left="3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47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5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61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6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7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8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54C"/>
    <w:rsid w:val="00001C00"/>
    <w:rsid w:val="00023A93"/>
    <w:rsid w:val="00024F37"/>
    <w:rsid w:val="000337E3"/>
    <w:rsid w:val="000342EC"/>
    <w:rsid w:val="000631A1"/>
    <w:rsid w:val="00080676"/>
    <w:rsid w:val="00085B94"/>
    <w:rsid w:val="00085D38"/>
    <w:rsid w:val="00092F8D"/>
    <w:rsid w:val="000B33DE"/>
    <w:rsid w:val="000B72E2"/>
    <w:rsid w:val="00136101"/>
    <w:rsid w:val="0017015A"/>
    <w:rsid w:val="00174D9D"/>
    <w:rsid w:val="001868BA"/>
    <w:rsid w:val="00194D75"/>
    <w:rsid w:val="001B26C5"/>
    <w:rsid w:val="001D15E1"/>
    <w:rsid w:val="00211EC4"/>
    <w:rsid w:val="0025172C"/>
    <w:rsid w:val="002856DE"/>
    <w:rsid w:val="002A0F90"/>
    <w:rsid w:val="002E201C"/>
    <w:rsid w:val="0033313B"/>
    <w:rsid w:val="003364D4"/>
    <w:rsid w:val="00356D87"/>
    <w:rsid w:val="003619E6"/>
    <w:rsid w:val="0037604F"/>
    <w:rsid w:val="003B13E8"/>
    <w:rsid w:val="003B3A4C"/>
    <w:rsid w:val="003F14C7"/>
    <w:rsid w:val="00406D7A"/>
    <w:rsid w:val="00420D64"/>
    <w:rsid w:val="00431D11"/>
    <w:rsid w:val="00461CF0"/>
    <w:rsid w:val="00475632"/>
    <w:rsid w:val="00484E28"/>
    <w:rsid w:val="004A0FAF"/>
    <w:rsid w:val="004A2868"/>
    <w:rsid w:val="004B2BC1"/>
    <w:rsid w:val="004E402E"/>
    <w:rsid w:val="00500CB2"/>
    <w:rsid w:val="00517314"/>
    <w:rsid w:val="00521B82"/>
    <w:rsid w:val="005271F2"/>
    <w:rsid w:val="00547E7D"/>
    <w:rsid w:val="005A0C66"/>
    <w:rsid w:val="005C5884"/>
    <w:rsid w:val="0061194F"/>
    <w:rsid w:val="00613CAD"/>
    <w:rsid w:val="00617AD1"/>
    <w:rsid w:val="0062724E"/>
    <w:rsid w:val="00637A51"/>
    <w:rsid w:val="00640C6E"/>
    <w:rsid w:val="006C0638"/>
    <w:rsid w:val="006D3506"/>
    <w:rsid w:val="006E48AB"/>
    <w:rsid w:val="007272B8"/>
    <w:rsid w:val="00733DD7"/>
    <w:rsid w:val="008342D8"/>
    <w:rsid w:val="008478DC"/>
    <w:rsid w:val="00881B5F"/>
    <w:rsid w:val="008B2F11"/>
    <w:rsid w:val="008B54B2"/>
    <w:rsid w:val="008E2593"/>
    <w:rsid w:val="0092254C"/>
    <w:rsid w:val="00930C49"/>
    <w:rsid w:val="00935719"/>
    <w:rsid w:val="00947E67"/>
    <w:rsid w:val="00956585"/>
    <w:rsid w:val="00962887"/>
    <w:rsid w:val="009718BF"/>
    <w:rsid w:val="009935C5"/>
    <w:rsid w:val="009C0CF0"/>
    <w:rsid w:val="009C5BAD"/>
    <w:rsid w:val="00A21ABD"/>
    <w:rsid w:val="00A2616A"/>
    <w:rsid w:val="00A66B5E"/>
    <w:rsid w:val="00A722A6"/>
    <w:rsid w:val="00A81086"/>
    <w:rsid w:val="00A94A1D"/>
    <w:rsid w:val="00AF3277"/>
    <w:rsid w:val="00B0592D"/>
    <w:rsid w:val="00B236CF"/>
    <w:rsid w:val="00B454C5"/>
    <w:rsid w:val="00B71F1F"/>
    <w:rsid w:val="00B81CDE"/>
    <w:rsid w:val="00B84547"/>
    <w:rsid w:val="00B85FB1"/>
    <w:rsid w:val="00BA1889"/>
    <w:rsid w:val="00BD5026"/>
    <w:rsid w:val="00BF2B1A"/>
    <w:rsid w:val="00C2391D"/>
    <w:rsid w:val="00C7739F"/>
    <w:rsid w:val="00C91412"/>
    <w:rsid w:val="00CE7205"/>
    <w:rsid w:val="00D840FC"/>
    <w:rsid w:val="00DE1E98"/>
    <w:rsid w:val="00E036C2"/>
    <w:rsid w:val="00F008DC"/>
    <w:rsid w:val="00F27865"/>
    <w:rsid w:val="00F31BC3"/>
    <w:rsid w:val="00F3642A"/>
    <w:rsid w:val="00F50854"/>
    <w:rsid w:val="00F608DA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F5B7C0"/>
  <w15:docId w15:val="{E5EC99E4-2F06-4EED-9EE6-4F48283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4C"/>
    <w:pPr>
      <w:ind w:left="720"/>
      <w:contextualSpacing/>
    </w:pPr>
  </w:style>
  <w:style w:type="character" w:styleId="a4">
    <w:name w:val="Strong"/>
    <w:basedOn w:val="a0"/>
    <w:qFormat/>
    <w:rsid w:val="0092254C"/>
    <w:rPr>
      <w:b/>
      <w:bCs/>
    </w:rPr>
  </w:style>
  <w:style w:type="paragraph" w:styleId="a5">
    <w:name w:val="Normal (Web)"/>
    <w:basedOn w:val="a"/>
    <w:rsid w:val="009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2A6"/>
  </w:style>
  <w:style w:type="paragraph" w:styleId="a6">
    <w:name w:val="Balloon Text"/>
    <w:basedOn w:val="a"/>
    <w:link w:val="a7"/>
    <w:uiPriority w:val="99"/>
    <w:semiHidden/>
    <w:unhideWhenUsed/>
    <w:rsid w:val="0061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9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7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701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701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4B2BC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1889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36CF"/>
  </w:style>
  <w:style w:type="paragraph" w:styleId="ae">
    <w:name w:val="footer"/>
    <w:basedOn w:val="a"/>
    <w:link w:val="af"/>
    <w:uiPriority w:val="99"/>
    <w:unhideWhenUsed/>
    <w:rsid w:val="00B2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36CF"/>
  </w:style>
  <w:style w:type="table" w:customStyle="1" w:styleId="2">
    <w:name w:val="Сетка таблицы2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B236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856D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856D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856D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56D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85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5D6BACBFDFEA27ED44679BBF1E90B8D15FA559CEA035FDB5DF583A97256CFEFB516CD9793322A20ED04924B84BA8F6A16636B5135BE47DAC495A6Z5F" TargetMode="External"/><Relationship Id="rId13" Type="http://schemas.openxmlformats.org/officeDocument/2006/relationships/hyperlink" Target="consultantplus://offline/ref=567A857151B5624F41535ED964F21FB5D922DBD57D73A1E2AB96C0F2528845551D6F36C91C06ED89CB26A143BF629D2A2D776B102037470ECDB7E7b0L0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D5D6BACBFDFEA27ED44679BBF1E90B8D15FA559CEA035FDB5DF583A97256CFEFB516CD9793322A20ED02904B84BA8F6A16636B5135BE47DAC495A6Z5F" TargetMode="External"/><Relationship Id="rId12" Type="http://schemas.openxmlformats.org/officeDocument/2006/relationships/hyperlink" Target="consultantplus://offline/ref=567A857151B5624F41535ED964F21FB5D922DBD57D73A1E2AB96C0F2528845551D6F36C91C06ED89CB26A141BF629D2A2D776B102037470ECDB7E7b0L0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ref=27D5D6BACBFDFEA27ED4466FA89DB206871CA25E90EC0B0C8002AEDEFE7B5C98A8FA4F8AD199312174BF44C34DD2EED53F1A7F6C4F37ABZ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D5D6BACBFDFEA27ED44679BBF1E90B8D15FA559CEA035FDB5DF583A97256CFEFB516CD9793322A20ED06904B84BA8F6A16636B5135BE47DAC495A6Z5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B5381-6987-4ECC-880C-1915136B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37</Pages>
  <Words>11328</Words>
  <Characters>64572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Андрей</cp:lastModifiedBy>
  <cp:revision>43</cp:revision>
  <cp:lastPrinted>2025-06-27T07:11:00Z</cp:lastPrinted>
  <dcterms:created xsi:type="dcterms:W3CDTF">2020-07-14T11:46:00Z</dcterms:created>
  <dcterms:modified xsi:type="dcterms:W3CDTF">2025-06-27T07:24:00Z</dcterms:modified>
</cp:coreProperties>
</file>